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9B81AE" w14:textId="44F334B5" w:rsidR="00F92268" w:rsidRPr="00811E25" w:rsidRDefault="00F92268" w:rsidP="00850792">
      <w:pPr>
        <w:pStyle w:val="BodyText"/>
        <w:rPr>
          <w:sz w:val="6"/>
          <w:szCs w:val="6"/>
        </w:rPr>
      </w:pPr>
      <w:r w:rsidRPr="00811E25">
        <w:rPr>
          <w:noProof/>
        </w:rPr>
        <w:drawing>
          <wp:inline distT="0" distB="0" distL="0" distR="0" wp14:anchorId="0F8F2AD5" wp14:editId="3D07C805">
            <wp:extent cx="1661840" cy="187991"/>
            <wp:effectExtent l="0" t="0" r="0" b="2540"/>
            <wp:docPr id="6" name="Picture 6" descr="CVS Caremark®">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VS Caremark®">
                      <a:extLst>
                        <a:ext uri="{C183D7F6-B498-43B3-948B-1728B52AA6E4}">
                          <adec:decorative xmlns:adec="http://schemas.microsoft.com/office/drawing/2017/decorative" val="0"/>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661840" cy="187991"/>
                    </a:xfrm>
                    <a:prstGeom prst="rect">
                      <a:avLst/>
                    </a:prstGeom>
                    <a:noFill/>
                    <a:ln>
                      <a:noFill/>
                    </a:ln>
                  </pic:spPr>
                </pic:pic>
              </a:graphicData>
            </a:graphic>
          </wp:inline>
        </w:drawing>
      </w:r>
    </w:p>
    <w:tbl>
      <w:tblPr>
        <w:tblStyle w:val="TableGrid"/>
        <w:tblW w:w="0" w:type="auto"/>
        <w:jc w:val="right"/>
        <w:tblLook w:val="0420" w:firstRow="1" w:lastRow="0" w:firstColumn="0" w:lastColumn="0" w:noHBand="0" w:noVBand="1"/>
      </w:tblPr>
      <w:tblGrid>
        <w:gridCol w:w="1854"/>
      </w:tblGrid>
      <w:tr w:rsidR="00F92268" w:rsidRPr="00811E25" w14:paraId="626EF7AA" w14:textId="77777777" w:rsidTr="000025F0">
        <w:trPr>
          <w:trHeight w:val="144"/>
          <w:jc w:val="right"/>
        </w:trPr>
        <w:tc>
          <w:tcPr>
            <w:tcW w:w="18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8CAAD82" w14:textId="77777777" w:rsidR="00F92268" w:rsidRPr="00811E25" w:rsidRDefault="00F92268" w:rsidP="00F246C7">
            <w:pPr>
              <w:pStyle w:val="RefTableData"/>
            </w:pPr>
            <w:r w:rsidRPr="00811E25">
              <w:t>Reference number(s)</w:t>
            </w:r>
          </w:p>
        </w:tc>
      </w:tr>
      <w:tr w:rsidR="00F92268" w:rsidRPr="00811E25" w14:paraId="2C20F89A" w14:textId="77777777" w:rsidTr="000025F0">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562031BD" w14:textId="3BD2F9E2" w:rsidR="00F92268" w:rsidRPr="00811E25" w:rsidRDefault="00106E3F" w:rsidP="00F246C7">
            <w:pPr>
              <w:pStyle w:val="RefTableHeader"/>
            </w:pPr>
            <w:r w:rsidRPr="00811E25">
              <w:t>1700-A</w:t>
            </w:r>
          </w:p>
        </w:tc>
      </w:tr>
    </w:tbl>
    <w:p w14:paraId="74FBA5B4" w14:textId="77777777" w:rsidR="00051356" w:rsidRPr="00811E25" w:rsidRDefault="00051356" w:rsidP="00A672B3">
      <w:pPr>
        <w:pStyle w:val="BodyText"/>
        <w:rPr>
          <w:b/>
          <w:bCs/>
          <w:sz w:val="16"/>
          <w:szCs w:val="16"/>
        </w:rPr>
        <w:sectPr w:rsidR="00051356" w:rsidRPr="00811E25" w:rsidSect="00C85130">
          <w:headerReference w:type="even" r:id="rId12"/>
          <w:headerReference w:type="default" r:id="rId13"/>
          <w:footerReference w:type="even" r:id="rId14"/>
          <w:footerReference w:type="default" r:id="rId15"/>
          <w:headerReference w:type="first" r:id="rId16"/>
          <w:footerReference w:type="first" r:id="rId17"/>
          <w:pgSz w:w="12240" w:h="15840" w:code="1"/>
          <w:pgMar w:top="900" w:right="720" w:bottom="990" w:left="720" w:header="720" w:footer="807" w:gutter="0"/>
          <w:paperSrc w:first="15" w:other="15"/>
          <w:cols w:space="720"/>
          <w:titlePg/>
          <w:docGrid w:linePitch="272"/>
        </w:sectPr>
      </w:pPr>
    </w:p>
    <w:p w14:paraId="3F4DE49F" w14:textId="13AB9503" w:rsidR="004B15BB" w:rsidRPr="00811E25" w:rsidRDefault="00106E3F" w:rsidP="007E5C16">
      <w:pPr>
        <w:pStyle w:val="Heading1"/>
      </w:pPr>
      <w:r w:rsidRPr="00811E25">
        <w:t>Specialty Guideline Management</w:t>
      </w:r>
      <w:r w:rsidRPr="00811E25">
        <w:br/>
        <w:t>Adcetris</w:t>
      </w:r>
    </w:p>
    <w:p w14:paraId="78861C92" w14:textId="366C700E" w:rsidR="00203468" w:rsidRPr="00811E25" w:rsidRDefault="00C64534" w:rsidP="008E0F0D">
      <w:pPr>
        <w:pStyle w:val="Heading2"/>
      </w:pPr>
      <w:r w:rsidRPr="00811E25">
        <w:t xml:space="preserve">Products Referenced by this </w:t>
      </w:r>
      <w:r w:rsidR="00501602" w:rsidRPr="00811E25">
        <w:t>Document</w:t>
      </w:r>
    </w:p>
    <w:p w14:paraId="5455152B" w14:textId="2F24A561" w:rsidR="008E0F0D" w:rsidRPr="00811E25" w:rsidRDefault="00D82D85" w:rsidP="008B73E8">
      <w:pPr>
        <w:pStyle w:val="BodyText"/>
      </w:pPr>
      <w:r w:rsidRPr="00811E25">
        <w:t xml:space="preserve">Drugs that are listed in the </w:t>
      </w:r>
      <w:r w:rsidR="000315F1" w:rsidRPr="00811E25">
        <w:t>following table</w:t>
      </w:r>
      <w:r w:rsidRPr="00811E25">
        <w:t xml:space="preserve"> include both brand and generic and all dosage forms and strengths unless otherwise stated. </w:t>
      </w:r>
      <w:r w:rsidR="0021075B">
        <w:t>Over</w:t>
      </w:r>
      <w:r w:rsidR="005E1924">
        <w:t>-</w:t>
      </w:r>
      <w:r w:rsidR="0021075B">
        <w:t>the</w:t>
      </w:r>
      <w:r w:rsidR="005E1924">
        <w:t>-</w:t>
      </w:r>
      <w:r w:rsidR="0021075B">
        <w:t>counter (</w:t>
      </w:r>
      <w:r w:rsidRPr="00811E25">
        <w:t>OTC</w:t>
      </w:r>
      <w:r w:rsidR="0021075B">
        <w:t>)</w:t>
      </w:r>
      <w:r w:rsidRPr="00811E25">
        <w:t xml:space="preserve"> products are not included unless otherwise stated.</w:t>
      </w:r>
    </w:p>
    <w:tbl>
      <w:tblPr>
        <w:tblStyle w:val="TableGrid"/>
        <w:tblW w:w="10860" w:type="dxa"/>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CellMar>
          <w:top w:w="29" w:type="dxa"/>
          <w:bottom w:w="29" w:type="dxa"/>
        </w:tblCellMar>
        <w:tblLook w:val="0420" w:firstRow="1" w:lastRow="0" w:firstColumn="0" w:lastColumn="0" w:noHBand="0" w:noVBand="1"/>
      </w:tblPr>
      <w:tblGrid>
        <w:gridCol w:w="5265"/>
        <w:gridCol w:w="5595"/>
      </w:tblGrid>
      <w:tr w:rsidR="00252CE1" w:rsidRPr="00811E25" w14:paraId="158421F8" w14:textId="77777777" w:rsidTr="000C5A6F">
        <w:trPr>
          <w:cantSplit/>
          <w:trHeight w:val="288"/>
          <w:tblHeader/>
        </w:trPr>
        <w:tc>
          <w:tcPr>
            <w:tcW w:w="5265" w:type="dxa"/>
            <w:vAlign w:val="center"/>
          </w:tcPr>
          <w:p w14:paraId="2A27354A" w14:textId="1390179E" w:rsidR="00252CE1" w:rsidRPr="00811E25" w:rsidRDefault="00252CE1" w:rsidP="00AA1E6A">
            <w:pPr>
              <w:pStyle w:val="TableHeader"/>
            </w:pPr>
            <w:bookmarkStart w:id="0" w:name="_Hlk159603270"/>
            <w:r w:rsidRPr="00811E25">
              <w:t>Brand Name</w:t>
            </w:r>
          </w:p>
        </w:tc>
        <w:tc>
          <w:tcPr>
            <w:tcW w:w="5595" w:type="dxa"/>
            <w:vAlign w:val="center"/>
          </w:tcPr>
          <w:p w14:paraId="3D342BE1" w14:textId="75F11EF1" w:rsidR="00252CE1" w:rsidRPr="00811E25" w:rsidRDefault="00252CE1" w:rsidP="00AA1E6A">
            <w:pPr>
              <w:pStyle w:val="TableHeader"/>
            </w:pPr>
            <w:r w:rsidRPr="00811E25">
              <w:t>Generic Name</w:t>
            </w:r>
          </w:p>
        </w:tc>
      </w:tr>
      <w:tr w:rsidR="00585FFF" w:rsidRPr="00811E25" w14:paraId="2AD5C02D" w14:textId="77777777" w:rsidTr="000C5A6F">
        <w:trPr>
          <w:cantSplit/>
        </w:trPr>
        <w:tc>
          <w:tcPr>
            <w:tcW w:w="5265" w:type="dxa"/>
          </w:tcPr>
          <w:p w14:paraId="2D8FA8E3" w14:textId="3CF1F23A" w:rsidR="00585FFF" w:rsidRPr="00811E25" w:rsidRDefault="00106E3F" w:rsidP="00E82ABA">
            <w:pPr>
              <w:pStyle w:val="TableDataUnpadded"/>
            </w:pPr>
            <w:r w:rsidRPr="00811E25">
              <w:t>Adcetris</w:t>
            </w:r>
          </w:p>
        </w:tc>
        <w:tc>
          <w:tcPr>
            <w:tcW w:w="5595" w:type="dxa"/>
          </w:tcPr>
          <w:p w14:paraId="7E26A004" w14:textId="592B2AE5" w:rsidR="00585FFF" w:rsidRPr="00811E25" w:rsidRDefault="00106E3F" w:rsidP="00E82ABA">
            <w:pPr>
              <w:pStyle w:val="TableDataUnpadded"/>
            </w:pPr>
            <w:r w:rsidRPr="00811E25">
              <w:t>brentuximab vedotin</w:t>
            </w:r>
          </w:p>
        </w:tc>
      </w:tr>
    </w:tbl>
    <w:bookmarkEnd w:id="0"/>
    <w:p w14:paraId="14CE6108" w14:textId="463F42EE" w:rsidR="00FC1AAD" w:rsidRPr="00811E25" w:rsidRDefault="00ED052F" w:rsidP="00AA2A94">
      <w:pPr>
        <w:pStyle w:val="Heading2"/>
        <w:tabs>
          <w:tab w:val="left" w:pos="9540"/>
        </w:tabs>
      </w:pPr>
      <w:r w:rsidRPr="00811E25">
        <w:t>Indications</w:t>
      </w:r>
    </w:p>
    <w:p w14:paraId="466ABC07" w14:textId="4F183D90" w:rsidR="00106E3F" w:rsidRPr="00811E25" w:rsidRDefault="00106E3F" w:rsidP="00106E3F">
      <w:pPr>
        <w:pStyle w:val="BodyText"/>
      </w:pPr>
      <w:r w:rsidRPr="00811E25">
        <w:t>The indications below including FDA-approved indications and compendial uses are considered a covered benefit provided that all the approval criteria are met and the member has no exclusions to the prescribed therapy.</w:t>
      </w:r>
    </w:p>
    <w:p w14:paraId="134B5687" w14:textId="608A07D1" w:rsidR="00ED052F" w:rsidRPr="00811E25" w:rsidRDefault="00ED052F" w:rsidP="00ED052F">
      <w:pPr>
        <w:pStyle w:val="Heading3"/>
        <w:keepNext w:val="0"/>
      </w:pPr>
      <w:r w:rsidRPr="00811E25">
        <w:t>FDA-</w:t>
      </w:r>
      <w:r w:rsidR="00811E25" w:rsidRPr="00811E25">
        <w:t>A</w:t>
      </w:r>
      <w:r w:rsidRPr="00811E25">
        <w:t>pproved Indications</w:t>
      </w:r>
      <w:r w:rsidR="00106E3F" w:rsidRPr="00811E25">
        <w:rPr>
          <w:vertAlign w:val="superscript"/>
        </w:rPr>
        <w:t>1</w:t>
      </w:r>
    </w:p>
    <w:p w14:paraId="7A97895C" w14:textId="77777777" w:rsidR="00106E3F" w:rsidRPr="00F539DA" w:rsidRDefault="00106E3F" w:rsidP="005E1924">
      <w:pPr>
        <w:pStyle w:val="ListParagraph"/>
        <w:numPr>
          <w:ilvl w:val="0"/>
          <w:numId w:val="21"/>
        </w:numPr>
      </w:pPr>
      <w:r w:rsidRPr="00F539DA">
        <w:t>Classical Hodgkin Lymphoma (</w:t>
      </w:r>
      <w:proofErr w:type="spellStart"/>
      <w:r w:rsidRPr="00F539DA">
        <w:t>cHL</w:t>
      </w:r>
      <w:proofErr w:type="spellEnd"/>
      <w:r w:rsidRPr="00F539DA">
        <w:t>)</w:t>
      </w:r>
    </w:p>
    <w:p w14:paraId="227D7D65" w14:textId="77777777" w:rsidR="00106E3F" w:rsidRPr="00F539DA" w:rsidRDefault="00106E3F" w:rsidP="005E1924">
      <w:pPr>
        <w:pStyle w:val="ListParagraph"/>
        <w:numPr>
          <w:ilvl w:val="1"/>
          <w:numId w:val="22"/>
        </w:numPr>
      </w:pPr>
      <w:r w:rsidRPr="00F539DA">
        <w:t xml:space="preserve">Treatment of adult patients with </w:t>
      </w:r>
      <w:proofErr w:type="spellStart"/>
      <w:r w:rsidRPr="00F539DA">
        <w:t>cHL</w:t>
      </w:r>
      <w:proofErr w:type="spellEnd"/>
      <w:r w:rsidRPr="00F539DA">
        <w:t xml:space="preserve"> after failure of autologous hematopoietic stem cell transplantation (auto-HSCT) or after failure of at least two prior multi-agent chemotherapy regimens in patients who are not auto-HSCT candidates</w:t>
      </w:r>
    </w:p>
    <w:p w14:paraId="43403F9E" w14:textId="77777777" w:rsidR="00106E3F" w:rsidRPr="00F539DA" w:rsidRDefault="00106E3F" w:rsidP="005E1924">
      <w:pPr>
        <w:pStyle w:val="ListParagraph"/>
        <w:numPr>
          <w:ilvl w:val="1"/>
          <w:numId w:val="22"/>
        </w:numPr>
      </w:pPr>
      <w:r w:rsidRPr="00F539DA">
        <w:t xml:space="preserve">Treatment of adult patients with </w:t>
      </w:r>
      <w:proofErr w:type="spellStart"/>
      <w:r w:rsidRPr="00F539DA">
        <w:t>cHL</w:t>
      </w:r>
      <w:proofErr w:type="spellEnd"/>
      <w:r w:rsidRPr="00F539DA">
        <w:t xml:space="preserve"> at high risk of relapse or progression as post-auto-HSCT consolidation</w:t>
      </w:r>
    </w:p>
    <w:p w14:paraId="12D56585" w14:textId="77777777" w:rsidR="00106E3F" w:rsidRPr="00F539DA" w:rsidRDefault="00106E3F" w:rsidP="005E1924">
      <w:pPr>
        <w:pStyle w:val="ListParagraph"/>
        <w:numPr>
          <w:ilvl w:val="1"/>
          <w:numId w:val="22"/>
        </w:numPr>
      </w:pPr>
      <w:r w:rsidRPr="00F539DA">
        <w:t>Treatment of adult patients with previously untreated Stage III or IV classical Hodgkin lymphoma (</w:t>
      </w:r>
      <w:proofErr w:type="spellStart"/>
      <w:r w:rsidRPr="00F539DA">
        <w:t>cHL</w:t>
      </w:r>
      <w:proofErr w:type="spellEnd"/>
      <w:r w:rsidRPr="00F539DA">
        <w:t>), in combination with doxorubicin, vinblastine, and dacarbazine</w:t>
      </w:r>
    </w:p>
    <w:p w14:paraId="1FA45FFB" w14:textId="77777777" w:rsidR="00106E3F" w:rsidRPr="00F539DA" w:rsidRDefault="00106E3F" w:rsidP="005E1924">
      <w:pPr>
        <w:pStyle w:val="ListParagraph"/>
        <w:numPr>
          <w:ilvl w:val="1"/>
          <w:numId w:val="22"/>
        </w:numPr>
      </w:pPr>
      <w:r w:rsidRPr="00F539DA">
        <w:t>Treatment of pediatric patients 2 years and older with previously untreated high risk classical Hodgkin lymphoma (</w:t>
      </w:r>
      <w:proofErr w:type="spellStart"/>
      <w:r w:rsidRPr="00F539DA">
        <w:t>cHL</w:t>
      </w:r>
      <w:proofErr w:type="spellEnd"/>
      <w:r w:rsidRPr="00F539DA">
        <w:t>) in combination with doxorubicin, vincristine, etoposide, prednisone and cyclophosphamide</w:t>
      </w:r>
    </w:p>
    <w:p w14:paraId="0002F0A9" w14:textId="77777777" w:rsidR="00106E3F" w:rsidRPr="00F539DA" w:rsidRDefault="00106E3F" w:rsidP="005E1924">
      <w:pPr>
        <w:pStyle w:val="ListParagraph"/>
        <w:numPr>
          <w:ilvl w:val="0"/>
          <w:numId w:val="21"/>
        </w:numPr>
      </w:pPr>
      <w:r w:rsidRPr="00F539DA">
        <w:t>Systemic anaplastic large cell lymphoma (</w:t>
      </w:r>
      <w:proofErr w:type="spellStart"/>
      <w:r w:rsidRPr="00F539DA">
        <w:t>sALCL</w:t>
      </w:r>
      <w:proofErr w:type="spellEnd"/>
      <w:r w:rsidRPr="00F539DA">
        <w:t>)</w:t>
      </w:r>
    </w:p>
    <w:p w14:paraId="0BD73A05" w14:textId="77777777" w:rsidR="00106E3F" w:rsidRPr="00F539DA" w:rsidRDefault="00106E3F" w:rsidP="005E1924">
      <w:pPr>
        <w:pStyle w:val="ListParagraph"/>
        <w:numPr>
          <w:ilvl w:val="1"/>
          <w:numId w:val="23"/>
        </w:numPr>
      </w:pPr>
      <w:r w:rsidRPr="00F539DA">
        <w:lastRenderedPageBreak/>
        <w:t>Treatment of adult patients with systemic anaplastic large cell lymphoma (</w:t>
      </w:r>
      <w:proofErr w:type="spellStart"/>
      <w:r w:rsidRPr="00F539DA">
        <w:t>sALCL</w:t>
      </w:r>
      <w:proofErr w:type="spellEnd"/>
      <w:r w:rsidRPr="00F539DA">
        <w:t>) after failure of at least one prior multi-agent chemotherapy regimen</w:t>
      </w:r>
    </w:p>
    <w:p w14:paraId="5AD99541" w14:textId="77777777" w:rsidR="00106E3F" w:rsidRPr="00F539DA" w:rsidRDefault="00106E3F" w:rsidP="005E1924">
      <w:pPr>
        <w:pStyle w:val="ListParagraph"/>
        <w:numPr>
          <w:ilvl w:val="1"/>
          <w:numId w:val="23"/>
        </w:numPr>
      </w:pPr>
      <w:r w:rsidRPr="00F539DA">
        <w:t>Treatment of adult patients with previously untreated systemic anaplastic large cell lymphoma (</w:t>
      </w:r>
      <w:proofErr w:type="spellStart"/>
      <w:r w:rsidRPr="00F539DA">
        <w:t>sALCL</w:t>
      </w:r>
      <w:proofErr w:type="spellEnd"/>
      <w:r w:rsidRPr="00F539DA">
        <w:t>) or other CD30-expressing peripheral T-cell lymphomas (PTCL), including angioimmunoblastic T-cell lymphoma and PTCL not otherwise specified, in combination with cyclophosphamide, doxorubicin, and prednisone</w:t>
      </w:r>
    </w:p>
    <w:p w14:paraId="3058A5F8" w14:textId="683FB234" w:rsidR="005C778C" w:rsidRPr="00F539DA" w:rsidRDefault="00106E3F" w:rsidP="005E1924">
      <w:pPr>
        <w:pStyle w:val="ListParagraph"/>
        <w:numPr>
          <w:ilvl w:val="0"/>
          <w:numId w:val="21"/>
        </w:numPr>
      </w:pPr>
      <w:r w:rsidRPr="00F539DA">
        <w:t>Treatment of adult patients with primary cutaneous anaplastic large cell lymphoma (</w:t>
      </w:r>
      <w:proofErr w:type="spellStart"/>
      <w:r w:rsidRPr="00F539DA">
        <w:t>pcALCL</w:t>
      </w:r>
      <w:proofErr w:type="spellEnd"/>
      <w:r w:rsidRPr="00F539DA">
        <w:t>) or CD30-expressing mycosis fungoides (MF) in patients who have received prior systemic therapy</w:t>
      </w:r>
    </w:p>
    <w:p w14:paraId="0B5EC236" w14:textId="7F2A1911" w:rsidR="0044763A" w:rsidRPr="00811E25" w:rsidRDefault="009F2EF1" w:rsidP="0044763A">
      <w:pPr>
        <w:pStyle w:val="Heading3"/>
      </w:pPr>
      <w:r w:rsidRPr="00811E25">
        <w:t>Compendial Uses</w:t>
      </w:r>
      <w:r w:rsidR="00106E3F" w:rsidRPr="00811E25">
        <w:rPr>
          <w:vertAlign w:val="superscript"/>
        </w:rPr>
        <w:t>2</w:t>
      </w:r>
    </w:p>
    <w:p w14:paraId="504B6C29" w14:textId="77777777" w:rsidR="00106E3F" w:rsidRPr="00F539DA" w:rsidRDefault="00106E3F" w:rsidP="005E1924">
      <w:pPr>
        <w:pStyle w:val="ListParagraph"/>
        <w:numPr>
          <w:ilvl w:val="0"/>
          <w:numId w:val="24"/>
        </w:numPr>
      </w:pPr>
      <w:proofErr w:type="spellStart"/>
      <w:r w:rsidRPr="00F539DA">
        <w:t>cHL</w:t>
      </w:r>
      <w:proofErr w:type="spellEnd"/>
      <w:r w:rsidRPr="00F539DA">
        <w:t xml:space="preserve"> stage I-II unfavorable</w:t>
      </w:r>
    </w:p>
    <w:p w14:paraId="788137F5" w14:textId="77777777" w:rsidR="00106E3F" w:rsidRPr="00F539DA" w:rsidRDefault="00106E3F" w:rsidP="005E1924">
      <w:pPr>
        <w:pStyle w:val="ListParagraph"/>
        <w:numPr>
          <w:ilvl w:val="0"/>
          <w:numId w:val="24"/>
        </w:numPr>
      </w:pPr>
      <w:r w:rsidRPr="00F539DA">
        <w:t>CD30+ B-Cell Lymphomas</w:t>
      </w:r>
    </w:p>
    <w:p w14:paraId="104CB4C2" w14:textId="77777777" w:rsidR="00106E3F" w:rsidRPr="00F539DA" w:rsidRDefault="00106E3F" w:rsidP="005E1924">
      <w:pPr>
        <w:pStyle w:val="ListParagraph"/>
        <w:numPr>
          <w:ilvl w:val="1"/>
          <w:numId w:val="27"/>
        </w:numPr>
      </w:pPr>
      <w:r w:rsidRPr="00F539DA">
        <w:t xml:space="preserve">Monomorphic post-transplant lymphoproliferative disorders (B-cell type) </w:t>
      </w:r>
    </w:p>
    <w:p w14:paraId="69BF289A" w14:textId="77777777" w:rsidR="00106E3F" w:rsidRPr="00F539DA" w:rsidRDefault="00106E3F" w:rsidP="005E1924">
      <w:pPr>
        <w:pStyle w:val="ListParagraph"/>
        <w:numPr>
          <w:ilvl w:val="1"/>
          <w:numId w:val="27"/>
        </w:numPr>
      </w:pPr>
      <w:r w:rsidRPr="00F539DA">
        <w:t>Diffuse large B-cell lymphoma</w:t>
      </w:r>
    </w:p>
    <w:p w14:paraId="658589A3" w14:textId="77777777" w:rsidR="00106E3F" w:rsidRPr="00F539DA" w:rsidRDefault="00106E3F" w:rsidP="005E1924">
      <w:pPr>
        <w:pStyle w:val="ListParagraph"/>
        <w:numPr>
          <w:ilvl w:val="1"/>
          <w:numId w:val="27"/>
        </w:numPr>
      </w:pPr>
      <w:r w:rsidRPr="00F539DA">
        <w:t>HIV-Related B-cell lymphomas (CD30+ HIV-related diffuse large B-cell lymphoma, primary effusion lymphoma, and human herpesvirus-8 (HHV8)-positive diffuse large B-cell lymphoma)</w:t>
      </w:r>
    </w:p>
    <w:p w14:paraId="4EFE2F6B" w14:textId="77777777" w:rsidR="00106E3F" w:rsidRPr="00F539DA" w:rsidRDefault="00106E3F" w:rsidP="005E1924">
      <w:pPr>
        <w:pStyle w:val="ListParagraph"/>
        <w:numPr>
          <w:ilvl w:val="1"/>
          <w:numId w:val="27"/>
        </w:numPr>
      </w:pPr>
      <w:r w:rsidRPr="00F539DA">
        <w:t>High-grade B-Cell lymphomas</w:t>
      </w:r>
    </w:p>
    <w:p w14:paraId="086E09B8" w14:textId="77777777" w:rsidR="00106E3F" w:rsidRPr="00F539DA" w:rsidRDefault="00106E3F" w:rsidP="005E1924">
      <w:pPr>
        <w:pStyle w:val="ListParagraph"/>
        <w:numPr>
          <w:ilvl w:val="1"/>
          <w:numId w:val="27"/>
        </w:numPr>
      </w:pPr>
      <w:r w:rsidRPr="00F539DA">
        <w:t>Pediatric primary mediastinal large B-cell lymphoma</w:t>
      </w:r>
    </w:p>
    <w:p w14:paraId="00779643" w14:textId="77777777" w:rsidR="00106E3F" w:rsidRPr="00F539DA" w:rsidRDefault="00106E3F" w:rsidP="005E1924">
      <w:pPr>
        <w:pStyle w:val="ListParagraph"/>
        <w:numPr>
          <w:ilvl w:val="0"/>
          <w:numId w:val="24"/>
        </w:numPr>
      </w:pPr>
      <w:r w:rsidRPr="00F539DA">
        <w:t>CD30+ Primary Cutaneous Lymphomas</w:t>
      </w:r>
    </w:p>
    <w:p w14:paraId="06CC4795" w14:textId="77777777" w:rsidR="00106E3F" w:rsidRPr="00F539DA" w:rsidRDefault="00106E3F" w:rsidP="005E1924">
      <w:pPr>
        <w:pStyle w:val="ListParagraph"/>
        <w:numPr>
          <w:ilvl w:val="1"/>
          <w:numId w:val="26"/>
        </w:numPr>
      </w:pPr>
      <w:r w:rsidRPr="00F539DA">
        <w:t>Mycosis Fungoides (MF)/Sezary Syndrome (SS)</w:t>
      </w:r>
    </w:p>
    <w:p w14:paraId="65E2DE4B" w14:textId="77777777" w:rsidR="00106E3F" w:rsidRPr="00F539DA" w:rsidRDefault="00106E3F" w:rsidP="005E1924">
      <w:pPr>
        <w:pStyle w:val="ListParagraph"/>
        <w:numPr>
          <w:ilvl w:val="1"/>
          <w:numId w:val="26"/>
        </w:numPr>
      </w:pPr>
      <w:r w:rsidRPr="00F539DA">
        <w:t>Lymphomatoid papulosis (LyP)</w:t>
      </w:r>
    </w:p>
    <w:p w14:paraId="4B76CD4F" w14:textId="77777777" w:rsidR="00106E3F" w:rsidRPr="00F539DA" w:rsidRDefault="00106E3F" w:rsidP="005E1924">
      <w:pPr>
        <w:pStyle w:val="ListParagraph"/>
        <w:numPr>
          <w:ilvl w:val="1"/>
          <w:numId w:val="26"/>
        </w:numPr>
      </w:pPr>
      <w:r w:rsidRPr="00F539DA">
        <w:t>Cutaneous anaplastic large cell lymphoma</w:t>
      </w:r>
    </w:p>
    <w:p w14:paraId="27AF1AA1" w14:textId="77777777" w:rsidR="00106E3F" w:rsidRPr="00F539DA" w:rsidRDefault="00106E3F" w:rsidP="005E1924">
      <w:pPr>
        <w:pStyle w:val="ListParagraph"/>
        <w:numPr>
          <w:ilvl w:val="0"/>
          <w:numId w:val="24"/>
        </w:numPr>
      </w:pPr>
      <w:r w:rsidRPr="00F539DA">
        <w:t>CD30+ T-Cell Lymphomas</w:t>
      </w:r>
    </w:p>
    <w:p w14:paraId="039D5E8B" w14:textId="77777777" w:rsidR="00106E3F" w:rsidRPr="00F539DA" w:rsidRDefault="00106E3F" w:rsidP="005E1924">
      <w:pPr>
        <w:pStyle w:val="ListParagraph"/>
        <w:numPr>
          <w:ilvl w:val="1"/>
          <w:numId w:val="25"/>
        </w:numPr>
      </w:pPr>
      <w:r w:rsidRPr="00F539DA">
        <w:t>Hepatosplenic T-cell lymphoma</w:t>
      </w:r>
    </w:p>
    <w:p w14:paraId="4740BBFC" w14:textId="77777777" w:rsidR="00106E3F" w:rsidRPr="00F539DA" w:rsidRDefault="00106E3F" w:rsidP="005E1924">
      <w:pPr>
        <w:pStyle w:val="ListParagraph"/>
        <w:numPr>
          <w:ilvl w:val="1"/>
          <w:numId w:val="25"/>
        </w:numPr>
      </w:pPr>
      <w:r w:rsidRPr="00F539DA">
        <w:t>Adult T-cell leukemia/lymphoma</w:t>
      </w:r>
    </w:p>
    <w:p w14:paraId="197882F3" w14:textId="77777777" w:rsidR="00106E3F" w:rsidRPr="00F539DA" w:rsidRDefault="00106E3F" w:rsidP="005E1924">
      <w:pPr>
        <w:pStyle w:val="ListParagraph"/>
        <w:numPr>
          <w:ilvl w:val="1"/>
          <w:numId w:val="25"/>
        </w:numPr>
      </w:pPr>
      <w:r w:rsidRPr="00F539DA">
        <w:t>Breast implant-associated anaplastic large cell lymphoma (ALCL)</w:t>
      </w:r>
    </w:p>
    <w:p w14:paraId="3F4453EF" w14:textId="77777777" w:rsidR="00106E3F" w:rsidRPr="00F539DA" w:rsidRDefault="00106E3F" w:rsidP="005E1924">
      <w:pPr>
        <w:pStyle w:val="ListParagraph"/>
        <w:numPr>
          <w:ilvl w:val="1"/>
          <w:numId w:val="25"/>
        </w:numPr>
        <w:rPr>
          <w:lang w:val="fr-FR"/>
        </w:rPr>
      </w:pPr>
      <w:proofErr w:type="spellStart"/>
      <w:r w:rsidRPr="00F539DA">
        <w:rPr>
          <w:lang w:val="fr-FR"/>
        </w:rPr>
        <w:t>Peripheral</w:t>
      </w:r>
      <w:proofErr w:type="spellEnd"/>
      <w:r w:rsidRPr="00F539DA">
        <w:rPr>
          <w:lang w:val="fr-FR"/>
        </w:rPr>
        <w:t xml:space="preserve"> T-</w:t>
      </w:r>
      <w:proofErr w:type="spellStart"/>
      <w:r w:rsidRPr="00F539DA">
        <w:rPr>
          <w:lang w:val="fr-FR"/>
        </w:rPr>
        <w:t>cell</w:t>
      </w:r>
      <w:proofErr w:type="spellEnd"/>
      <w:r w:rsidRPr="00F539DA">
        <w:rPr>
          <w:lang w:val="fr-FR"/>
        </w:rPr>
        <w:t xml:space="preserve"> </w:t>
      </w:r>
      <w:proofErr w:type="spellStart"/>
      <w:r w:rsidRPr="00F539DA">
        <w:rPr>
          <w:lang w:val="fr-FR"/>
        </w:rPr>
        <w:t>lymphoma</w:t>
      </w:r>
      <w:proofErr w:type="spellEnd"/>
      <w:r w:rsidRPr="00F539DA">
        <w:rPr>
          <w:lang w:val="fr-FR"/>
        </w:rPr>
        <w:t xml:space="preserve"> (PTCL)</w:t>
      </w:r>
    </w:p>
    <w:p w14:paraId="3B54BF62" w14:textId="5DB52A75" w:rsidR="00106E3F" w:rsidRPr="00F539DA" w:rsidRDefault="00106E3F" w:rsidP="005E1924">
      <w:pPr>
        <w:pStyle w:val="ListParagraph"/>
        <w:numPr>
          <w:ilvl w:val="1"/>
          <w:numId w:val="25"/>
        </w:numPr>
        <w:rPr>
          <w:lang w:val="fr-FR"/>
        </w:rPr>
      </w:pPr>
      <w:proofErr w:type="spellStart"/>
      <w:r w:rsidRPr="00F539DA">
        <w:rPr>
          <w:lang w:val="fr-FR"/>
        </w:rPr>
        <w:t>Extranodal</w:t>
      </w:r>
      <w:proofErr w:type="spellEnd"/>
      <w:r w:rsidRPr="00F539DA">
        <w:rPr>
          <w:lang w:val="fr-FR"/>
        </w:rPr>
        <w:t xml:space="preserve"> NK/T-</w:t>
      </w:r>
      <w:proofErr w:type="spellStart"/>
      <w:r w:rsidRPr="00F539DA">
        <w:rPr>
          <w:lang w:val="fr-FR"/>
        </w:rPr>
        <w:t>cell</w:t>
      </w:r>
      <w:proofErr w:type="spellEnd"/>
      <w:r w:rsidRPr="00F539DA">
        <w:rPr>
          <w:lang w:val="fr-FR"/>
        </w:rPr>
        <w:t xml:space="preserve"> </w:t>
      </w:r>
      <w:proofErr w:type="spellStart"/>
      <w:r w:rsidRPr="00F539DA">
        <w:rPr>
          <w:lang w:val="fr-FR"/>
        </w:rPr>
        <w:t>Lymphoma</w:t>
      </w:r>
      <w:proofErr w:type="spellEnd"/>
      <w:r w:rsidR="00811E25" w:rsidRPr="00F539DA">
        <w:rPr>
          <w:lang w:val="fr-FR"/>
        </w:rPr>
        <w:t xml:space="preserve"> </w:t>
      </w:r>
    </w:p>
    <w:p w14:paraId="3D3ED7FC" w14:textId="77777777" w:rsidR="00106E3F" w:rsidRPr="00F539DA" w:rsidRDefault="00106E3F" w:rsidP="005E1924">
      <w:pPr>
        <w:pStyle w:val="ListParagraph"/>
        <w:numPr>
          <w:ilvl w:val="1"/>
          <w:numId w:val="25"/>
        </w:numPr>
      </w:pPr>
      <w:r w:rsidRPr="00F539DA">
        <w:t>Angioimmunoblastic T-cell lymphoma</w:t>
      </w:r>
    </w:p>
    <w:p w14:paraId="0D5A9DD5" w14:textId="2FB5F1CA" w:rsidR="009A5649" w:rsidRPr="00F539DA" w:rsidRDefault="00106E3F" w:rsidP="00F539DA">
      <w:pPr>
        <w:pStyle w:val="BodyText"/>
      </w:pPr>
      <w:r w:rsidRPr="00F539DA">
        <w:t>All other indications are considered experimental/investigational and not medically necessary</w:t>
      </w:r>
      <w:r w:rsidR="009A5649" w:rsidRPr="00F539DA">
        <w:t xml:space="preserve">. </w:t>
      </w:r>
    </w:p>
    <w:p w14:paraId="36381B6D" w14:textId="4C316BD1" w:rsidR="000D2496" w:rsidRPr="00811E25" w:rsidRDefault="000D2496" w:rsidP="000D2496">
      <w:pPr>
        <w:pStyle w:val="Heading2"/>
      </w:pPr>
      <w:r w:rsidRPr="00811E25">
        <w:t>Documentation</w:t>
      </w:r>
    </w:p>
    <w:p w14:paraId="256C3874" w14:textId="77777777" w:rsidR="00ED2628" w:rsidRPr="00811E25" w:rsidRDefault="00ED2628" w:rsidP="00ED2628">
      <w:pPr>
        <w:pStyle w:val="BodyText"/>
      </w:pPr>
      <w:r w:rsidRPr="00811E25">
        <w:t>Submission of the following information is necessary to initiate the prior authorization review:</w:t>
      </w:r>
    </w:p>
    <w:p w14:paraId="5D4CD6F7" w14:textId="5FB5F77D" w:rsidR="00021C51" w:rsidRPr="00811E25" w:rsidRDefault="00ED2628" w:rsidP="00ED2628">
      <w:pPr>
        <w:pStyle w:val="BodyText"/>
      </w:pPr>
      <w:r w:rsidRPr="00811E25">
        <w:t>Testing or analysis confirming CD30 expression on the surface of the cell (initial requests).</w:t>
      </w:r>
    </w:p>
    <w:p w14:paraId="50A38FBA" w14:textId="7B1F355B" w:rsidR="00FE0C63" w:rsidRPr="00811E25" w:rsidRDefault="00685107" w:rsidP="00E050E1">
      <w:pPr>
        <w:pStyle w:val="Heading2"/>
      </w:pPr>
      <w:r w:rsidRPr="00811E25">
        <w:lastRenderedPageBreak/>
        <w:t>Coverage Criteria</w:t>
      </w:r>
    </w:p>
    <w:p w14:paraId="442D7632" w14:textId="77777777" w:rsidR="00ED2628" w:rsidRPr="00811E25" w:rsidRDefault="00ED2628" w:rsidP="00ED2628">
      <w:pPr>
        <w:pStyle w:val="Heading3"/>
      </w:pPr>
      <w:r w:rsidRPr="00811E25">
        <w:t>Classic Hodgkin lymphoma (</w:t>
      </w:r>
      <w:proofErr w:type="spellStart"/>
      <w:r w:rsidRPr="00811E25">
        <w:t>cHL</w:t>
      </w:r>
      <w:proofErr w:type="spellEnd"/>
      <w:r w:rsidRPr="00811E25">
        <w:t>)</w:t>
      </w:r>
      <w:r w:rsidRPr="00811E25">
        <w:rPr>
          <w:vertAlign w:val="superscript"/>
        </w:rPr>
        <w:t>1-2</w:t>
      </w:r>
    </w:p>
    <w:p w14:paraId="1F1C3F26" w14:textId="77777777" w:rsidR="00ED2628" w:rsidRPr="00811E25" w:rsidRDefault="00ED2628" w:rsidP="00F04ABE">
      <w:pPr>
        <w:pStyle w:val="BodyText"/>
      </w:pPr>
      <w:r w:rsidRPr="00811E25">
        <w:t xml:space="preserve">Authorization of 12 months may be granted for treatment of CD30+ </w:t>
      </w:r>
      <w:proofErr w:type="spellStart"/>
      <w:r w:rsidRPr="00811E25">
        <w:t>cHL</w:t>
      </w:r>
      <w:proofErr w:type="spellEnd"/>
      <w:r w:rsidRPr="00811E25">
        <w:t xml:space="preserve"> when any of the following are met:</w:t>
      </w:r>
    </w:p>
    <w:p w14:paraId="19AF4643" w14:textId="77777777" w:rsidR="00ED2628" w:rsidRPr="00F539DA" w:rsidRDefault="00ED2628" w:rsidP="005E1924">
      <w:pPr>
        <w:pStyle w:val="ListParagraph"/>
        <w:numPr>
          <w:ilvl w:val="0"/>
          <w:numId w:val="28"/>
        </w:numPr>
      </w:pPr>
      <w:r w:rsidRPr="00F539DA">
        <w:t>The requested drug will be used as a single agent, or</w:t>
      </w:r>
    </w:p>
    <w:p w14:paraId="74272751" w14:textId="77777777" w:rsidR="00ED2628" w:rsidRPr="00F539DA" w:rsidRDefault="00ED2628" w:rsidP="005E1924">
      <w:pPr>
        <w:pStyle w:val="ListParagraph"/>
        <w:numPr>
          <w:ilvl w:val="0"/>
          <w:numId w:val="28"/>
        </w:numPr>
      </w:pPr>
      <w:r w:rsidRPr="00F539DA">
        <w:t>The requested drug will be used in combination with doxorubicin, vinblastine, and dacarbazine, or</w:t>
      </w:r>
    </w:p>
    <w:p w14:paraId="1D1C4A5C" w14:textId="77777777" w:rsidR="00ED2628" w:rsidRPr="00F539DA" w:rsidRDefault="00ED2628" w:rsidP="005E1924">
      <w:pPr>
        <w:pStyle w:val="ListParagraph"/>
        <w:numPr>
          <w:ilvl w:val="0"/>
          <w:numId w:val="28"/>
        </w:numPr>
      </w:pPr>
      <w:r w:rsidRPr="00F539DA">
        <w:t>The requested drug will be used in combination with bendamustine for subsequent therapy, or</w:t>
      </w:r>
    </w:p>
    <w:p w14:paraId="615D6FAE" w14:textId="77777777" w:rsidR="00ED2628" w:rsidRPr="00F539DA" w:rsidRDefault="00ED2628" w:rsidP="005E1924">
      <w:pPr>
        <w:pStyle w:val="ListParagraph"/>
        <w:numPr>
          <w:ilvl w:val="0"/>
          <w:numId w:val="28"/>
        </w:numPr>
      </w:pPr>
      <w:r w:rsidRPr="00F539DA">
        <w:t>The requested drug will be used in combination with dacarbazine, or</w:t>
      </w:r>
    </w:p>
    <w:p w14:paraId="58925242" w14:textId="77777777" w:rsidR="00ED2628" w:rsidRPr="00F539DA" w:rsidRDefault="00ED2628" w:rsidP="005E1924">
      <w:pPr>
        <w:pStyle w:val="ListParagraph"/>
        <w:numPr>
          <w:ilvl w:val="0"/>
          <w:numId w:val="28"/>
        </w:numPr>
      </w:pPr>
      <w:r w:rsidRPr="00F539DA">
        <w:t>The requested drug will be used in combination with nivolumab for subsequent therapy, or</w:t>
      </w:r>
    </w:p>
    <w:p w14:paraId="006A84F9" w14:textId="77777777" w:rsidR="00ED2628" w:rsidRPr="00F539DA" w:rsidRDefault="00ED2628" w:rsidP="005E1924">
      <w:pPr>
        <w:pStyle w:val="ListParagraph"/>
        <w:numPr>
          <w:ilvl w:val="0"/>
          <w:numId w:val="28"/>
        </w:numPr>
      </w:pPr>
      <w:r w:rsidRPr="00F539DA">
        <w:t>The requested drug will be used in combination with gemcitabine for subsequent therapy, or</w:t>
      </w:r>
    </w:p>
    <w:p w14:paraId="117BF384" w14:textId="77777777" w:rsidR="00ED2628" w:rsidRPr="00F539DA" w:rsidRDefault="00ED2628" w:rsidP="005E1924">
      <w:pPr>
        <w:pStyle w:val="ListParagraph"/>
        <w:numPr>
          <w:ilvl w:val="0"/>
          <w:numId w:val="28"/>
        </w:numPr>
      </w:pPr>
      <w:r w:rsidRPr="00F539DA">
        <w:t>The requested drug will be used in combination with ifosfamide, carboplatin and etoposide for subsequent therapy, or</w:t>
      </w:r>
    </w:p>
    <w:p w14:paraId="5B39C520" w14:textId="77777777" w:rsidR="00ED2628" w:rsidRPr="00F539DA" w:rsidRDefault="00ED2628" w:rsidP="005E1924">
      <w:pPr>
        <w:pStyle w:val="ListParagraph"/>
        <w:numPr>
          <w:ilvl w:val="0"/>
          <w:numId w:val="28"/>
        </w:numPr>
      </w:pPr>
      <w:r w:rsidRPr="00F539DA">
        <w:t>The requested drug will be used in combination with etoposide, prednisone and doxorubicin, or</w:t>
      </w:r>
    </w:p>
    <w:p w14:paraId="524C4E7A" w14:textId="77777777" w:rsidR="00ED2628" w:rsidRPr="00F539DA" w:rsidRDefault="00ED2628" w:rsidP="005E1924">
      <w:pPr>
        <w:pStyle w:val="ListParagraph"/>
        <w:numPr>
          <w:ilvl w:val="0"/>
          <w:numId w:val="28"/>
        </w:numPr>
      </w:pPr>
      <w:r w:rsidRPr="00F539DA">
        <w:t>The requested drug will be used in combination with cyclophosphamide, prednisone, and dacarbazine for subsequent therapy, or</w:t>
      </w:r>
    </w:p>
    <w:p w14:paraId="546B8B6A" w14:textId="77777777" w:rsidR="00ED2628" w:rsidRPr="00F539DA" w:rsidRDefault="00ED2628" w:rsidP="005E1924">
      <w:pPr>
        <w:pStyle w:val="ListParagraph"/>
        <w:numPr>
          <w:ilvl w:val="0"/>
          <w:numId w:val="28"/>
        </w:numPr>
      </w:pPr>
      <w:r w:rsidRPr="00F539DA">
        <w:t>The requested drug will be used in combination with doxorubicin, vincristine, etoposide, prednisone and cyclophosphamide, or</w:t>
      </w:r>
    </w:p>
    <w:p w14:paraId="1E3377F8" w14:textId="5E45F40C" w:rsidR="00ED2628" w:rsidRPr="00F539DA" w:rsidRDefault="00ED2628" w:rsidP="005E1924">
      <w:pPr>
        <w:pStyle w:val="ListParagraph"/>
        <w:numPr>
          <w:ilvl w:val="0"/>
          <w:numId w:val="28"/>
        </w:numPr>
      </w:pPr>
      <w:r w:rsidRPr="00F539DA">
        <w:t>The requested drug will be used in combination with etoposide, cyclophosphamide, doxorubicin, dacarbazine and dexamethasone.</w:t>
      </w:r>
    </w:p>
    <w:p w14:paraId="378E2083" w14:textId="77777777" w:rsidR="00ED2628" w:rsidRPr="00811E25" w:rsidRDefault="00ED2628" w:rsidP="00ED2628">
      <w:pPr>
        <w:pStyle w:val="Heading3"/>
      </w:pPr>
      <w:r w:rsidRPr="00811E25">
        <w:t>B-Cell Lymphomas</w:t>
      </w:r>
      <w:r w:rsidRPr="00811E25">
        <w:rPr>
          <w:vertAlign w:val="superscript"/>
        </w:rPr>
        <w:t>1,2</w:t>
      </w:r>
    </w:p>
    <w:p w14:paraId="62821D00" w14:textId="77777777" w:rsidR="00ED2628" w:rsidRPr="00811E25" w:rsidRDefault="00ED2628" w:rsidP="00F04ABE">
      <w:pPr>
        <w:pStyle w:val="BodyText"/>
      </w:pPr>
      <w:r w:rsidRPr="00811E25">
        <w:t>Authorization of 12 months may be granted for treatment of CD30+ B-cell lymphomas with any of the following subtypes:</w:t>
      </w:r>
    </w:p>
    <w:p w14:paraId="349F79EB" w14:textId="77777777" w:rsidR="00ED2628" w:rsidRPr="00F539DA" w:rsidRDefault="00ED2628" w:rsidP="005E1924">
      <w:pPr>
        <w:pStyle w:val="ListParagraph"/>
        <w:numPr>
          <w:ilvl w:val="0"/>
          <w:numId w:val="29"/>
        </w:numPr>
      </w:pPr>
      <w:r w:rsidRPr="00F539DA">
        <w:t>Monomorphic post-transplant lymphoproliferative disorders (B-cell type) when both of the following are met:</w:t>
      </w:r>
    </w:p>
    <w:p w14:paraId="6514FBF1" w14:textId="77777777" w:rsidR="00ED2628" w:rsidRPr="00F539DA" w:rsidRDefault="00ED2628" w:rsidP="005E1924">
      <w:pPr>
        <w:pStyle w:val="ListParagraph"/>
        <w:numPr>
          <w:ilvl w:val="1"/>
          <w:numId w:val="30"/>
        </w:numPr>
      </w:pPr>
      <w:r w:rsidRPr="00F539DA">
        <w:t>The requested drug will be used for subsequent therapy, and</w:t>
      </w:r>
    </w:p>
    <w:p w14:paraId="71124901" w14:textId="77777777" w:rsidR="00ED2628" w:rsidRPr="00F539DA" w:rsidRDefault="00ED2628" w:rsidP="005E1924">
      <w:pPr>
        <w:pStyle w:val="ListParagraph"/>
        <w:numPr>
          <w:ilvl w:val="1"/>
          <w:numId w:val="30"/>
        </w:numPr>
      </w:pPr>
      <w:r w:rsidRPr="00F539DA">
        <w:t>The member is not a candidate for transplant.</w:t>
      </w:r>
    </w:p>
    <w:p w14:paraId="6587A040" w14:textId="77777777" w:rsidR="00ED2628" w:rsidRPr="00F539DA" w:rsidRDefault="00ED2628" w:rsidP="005E1924">
      <w:pPr>
        <w:pStyle w:val="ListParagraph"/>
        <w:numPr>
          <w:ilvl w:val="0"/>
          <w:numId w:val="29"/>
        </w:numPr>
      </w:pPr>
      <w:r w:rsidRPr="00F539DA">
        <w:t>Diffuse large B-cell lymphoma when all of the following are met:</w:t>
      </w:r>
    </w:p>
    <w:p w14:paraId="1F1B9EE1" w14:textId="77777777" w:rsidR="00ED2628" w:rsidRPr="00F539DA" w:rsidRDefault="00ED2628" w:rsidP="005E1924">
      <w:pPr>
        <w:pStyle w:val="ListParagraph"/>
        <w:numPr>
          <w:ilvl w:val="1"/>
          <w:numId w:val="31"/>
        </w:numPr>
      </w:pPr>
      <w:r w:rsidRPr="00F539DA">
        <w:t>The requested drug will be used as subsequent therapy, and</w:t>
      </w:r>
    </w:p>
    <w:p w14:paraId="01AAD93C" w14:textId="77777777" w:rsidR="00ED2628" w:rsidRPr="00F539DA" w:rsidRDefault="00ED2628" w:rsidP="005E1924">
      <w:pPr>
        <w:pStyle w:val="ListParagraph"/>
        <w:numPr>
          <w:ilvl w:val="1"/>
          <w:numId w:val="31"/>
        </w:numPr>
      </w:pPr>
      <w:r w:rsidRPr="00F539DA">
        <w:t>The member is not a candidate for transplant.</w:t>
      </w:r>
    </w:p>
    <w:p w14:paraId="125C8ED1" w14:textId="77777777" w:rsidR="00ED2628" w:rsidRPr="00F539DA" w:rsidRDefault="00ED2628" w:rsidP="005E1924">
      <w:pPr>
        <w:pStyle w:val="ListParagraph"/>
        <w:numPr>
          <w:ilvl w:val="0"/>
          <w:numId w:val="29"/>
        </w:numPr>
      </w:pPr>
      <w:r w:rsidRPr="00F539DA">
        <w:t>HIV-Related B-cell lymphomas (HIV-related diffuse large B-cell lymphoma, primary effusion lymphoma, and human herpesvirus-8 (HHV8)-positive diffuse large B-cell lymphoma) when both of the following are met:</w:t>
      </w:r>
    </w:p>
    <w:p w14:paraId="03DFAE5D" w14:textId="77777777" w:rsidR="00ED2628" w:rsidRPr="00F539DA" w:rsidRDefault="00ED2628" w:rsidP="005E1924">
      <w:pPr>
        <w:pStyle w:val="ListParagraph"/>
        <w:numPr>
          <w:ilvl w:val="1"/>
          <w:numId w:val="32"/>
        </w:numPr>
      </w:pPr>
      <w:r w:rsidRPr="00F539DA">
        <w:t>The requested drug will be used for subsequent therapy, and</w:t>
      </w:r>
    </w:p>
    <w:p w14:paraId="3730E660" w14:textId="77777777" w:rsidR="00ED2628" w:rsidRPr="00F539DA" w:rsidRDefault="00ED2628" w:rsidP="005E1924">
      <w:pPr>
        <w:pStyle w:val="ListParagraph"/>
        <w:numPr>
          <w:ilvl w:val="1"/>
          <w:numId w:val="32"/>
        </w:numPr>
      </w:pPr>
      <w:r w:rsidRPr="00F539DA">
        <w:t>The member is not a candidate for transplant.</w:t>
      </w:r>
    </w:p>
    <w:p w14:paraId="6A02BA61" w14:textId="77777777" w:rsidR="00ED2628" w:rsidRPr="00F539DA" w:rsidRDefault="00ED2628" w:rsidP="005E1924">
      <w:pPr>
        <w:pStyle w:val="ListParagraph"/>
        <w:numPr>
          <w:ilvl w:val="0"/>
          <w:numId w:val="29"/>
        </w:numPr>
      </w:pPr>
      <w:r w:rsidRPr="00F539DA">
        <w:t>Pediatric primary mediastinal large B-cell lymphoma when both of the following are met:</w:t>
      </w:r>
    </w:p>
    <w:p w14:paraId="05B4FC59" w14:textId="56BA10C5" w:rsidR="00ED2628" w:rsidRPr="00F539DA" w:rsidRDefault="00ED2628" w:rsidP="005E1924">
      <w:pPr>
        <w:pStyle w:val="ListParagraph"/>
        <w:numPr>
          <w:ilvl w:val="1"/>
          <w:numId w:val="33"/>
        </w:numPr>
      </w:pPr>
      <w:r w:rsidRPr="00F539DA">
        <w:t>The requested drug will be used for relapsed or refractory disease, and</w:t>
      </w:r>
    </w:p>
    <w:p w14:paraId="0B41A565" w14:textId="10ACF830" w:rsidR="00ED2628" w:rsidRPr="00F539DA" w:rsidRDefault="00ED2628" w:rsidP="005E1924">
      <w:pPr>
        <w:pStyle w:val="ListParagraph"/>
        <w:numPr>
          <w:ilvl w:val="1"/>
          <w:numId w:val="33"/>
        </w:numPr>
      </w:pPr>
      <w:r w:rsidRPr="00F539DA">
        <w:t>The requested drug will be used in combination with nivolumab or pembrolizumab</w:t>
      </w:r>
    </w:p>
    <w:p w14:paraId="7072DCF8" w14:textId="77777777" w:rsidR="00ED2628" w:rsidRPr="00F539DA" w:rsidRDefault="00ED2628" w:rsidP="005E1924">
      <w:pPr>
        <w:pStyle w:val="ListParagraph"/>
        <w:numPr>
          <w:ilvl w:val="0"/>
          <w:numId w:val="29"/>
        </w:numPr>
      </w:pPr>
      <w:r w:rsidRPr="00F539DA">
        <w:lastRenderedPageBreak/>
        <w:t>High-grade B-cell lymphomas when both of the following are met:</w:t>
      </w:r>
    </w:p>
    <w:p w14:paraId="019408AA" w14:textId="2591A253" w:rsidR="00ED2628" w:rsidRPr="00F539DA" w:rsidRDefault="00ED2628" w:rsidP="005E1924">
      <w:pPr>
        <w:pStyle w:val="ListParagraph"/>
        <w:numPr>
          <w:ilvl w:val="1"/>
          <w:numId w:val="34"/>
        </w:numPr>
      </w:pPr>
      <w:r w:rsidRPr="00F539DA">
        <w:t xml:space="preserve">The requested drug will be used for subsequent therapy, and </w:t>
      </w:r>
    </w:p>
    <w:p w14:paraId="2037C252" w14:textId="5F0CFF5A" w:rsidR="00ED2628" w:rsidRPr="00F539DA" w:rsidRDefault="00ED2628" w:rsidP="005E1924">
      <w:pPr>
        <w:pStyle w:val="ListParagraph"/>
        <w:numPr>
          <w:ilvl w:val="1"/>
          <w:numId w:val="34"/>
        </w:numPr>
      </w:pPr>
      <w:r w:rsidRPr="00F539DA">
        <w:t>The member is not a candidate for transplant.</w:t>
      </w:r>
    </w:p>
    <w:p w14:paraId="16267B93" w14:textId="77777777" w:rsidR="00ED2628" w:rsidRPr="00811E25" w:rsidRDefault="00ED2628" w:rsidP="00ED2628">
      <w:pPr>
        <w:pStyle w:val="Heading3"/>
      </w:pPr>
      <w:r w:rsidRPr="00811E25">
        <w:t>Primary Cutaneous Lymphomas</w:t>
      </w:r>
      <w:r w:rsidRPr="00811E25">
        <w:rPr>
          <w:vertAlign w:val="superscript"/>
        </w:rPr>
        <w:t>1,2</w:t>
      </w:r>
    </w:p>
    <w:p w14:paraId="5D5F85F0" w14:textId="77777777" w:rsidR="00ED2628" w:rsidRPr="00811E25" w:rsidRDefault="00ED2628" w:rsidP="00F04ABE">
      <w:pPr>
        <w:pStyle w:val="BodyText"/>
      </w:pPr>
      <w:r w:rsidRPr="00811E25">
        <w:t>Authorization of 12 months may be granted for treatment of CD30+ primary cutaneous lymphomas with any of the following subtypes:</w:t>
      </w:r>
    </w:p>
    <w:p w14:paraId="34A22DFB" w14:textId="77777777" w:rsidR="00ED2628" w:rsidRPr="00F539DA" w:rsidRDefault="00ED2628" w:rsidP="005E1924">
      <w:pPr>
        <w:pStyle w:val="ListParagraph"/>
        <w:numPr>
          <w:ilvl w:val="0"/>
          <w:numId w:val="35"/>
        </w:numPr>
      </w:pPr>
      <w:r w:rsidRPr="00F539DA">
        <w:t>Mycosis fungoides (MF)/Sezary syndrome (SS)</w:t>
      </w:r>
    </w:p>
    <w:p w14:paraId="4CCAB3A0" w14:textId="77777777" w:rsidR="00ED2628" w:rsidRPr="00F539DA" w:rsidRDefault="00ED2628" w:rsidP="005E1924">
      <w:pPr>
        <w:pStyle w:val="ListParagraph"/>
        <w:numPr>
          <w:ilvl w:val="0"/>
          <w:numId w:val="35"/>
        </w:numPr>
      </w:pPr>
      <w:r w:rsidRPr="00F539DA">
        <w:t>Lymphomatoid papulosis (LyP) when both of the following are met:</w:t>
      </w:r>
    </w:p>
    <w:p w14:paraId="1759D8DE" w14:textId="77777777" w:rsidR="00ED2628" w:rsidRPr="00F539DA" w:rsidRDefault="00ED2628" w:rsidP="005E1924">
      <w:pPr>
        <w:pStyle w:val="ListParagraph"/>
        <w:numPr>
          <w:ilvl w:val="1"/>
          <w:numId w:val="36"/>
        </w:numPr>
      </w:pPr>
      <w:r w:rsidRPr="00F539DA">
        <w:t>The requested drug will be used as a single agent, and</w:t>
      </w:r>
    </w:p>
    <w:p w14:paraId="6CE18B05" w14:textId="77777777" w:rsidR="00ED2628" w:rsidRPr="00F539DA" w:rsidRDefault="00ED2628" w:rsidP="005E1924">
      <w:pPr>
        <w:pStyle w:val="ListParagraph"/>
        <w:numPr>
          <w:ilvl w:val="1"/>
          <w:numId w:val="36"/>
        </w:numPr>
      </w:pPr>
      <w:r w:rsidRPr="00F539DA">
        <w:t>The disease is relapsed or refractory.</w:t>
      </w:r>
    </w:p>
    <w:p w14:paraId="239F3EDF" w14:textId="77777777" w:rsidR="00ED2628" w:rsidRPr="00F539DA" w:rsidRDefault="00ED2628" w:rsidP="005E1924">
      <w:pPr>
        <w:pStyle w:val="ListParagraph"/>
        <w:numPr>
          <w:ilvl w:val="0"/>
          <w:numId w:val="35"/>
        </w:numPr>
      </w:pPr>
      <w:r w:rsidRPr="00F539DA">
        <w:t>Cutaneous anaplastic large cell lymphoma when either of the following are met:</w:t>
      </w:r>
    </w:p>
    <w:p w14:paraId="2F3BB4D3" w14:textId="77777777" w:rsidR="00ED2628" w:rsidRPr="00F539DA" w:rsidRDefault="00ED2628" w:rsidP="005E1924">
      <w:pPr>
        <w:pStyle w:val="ListParagraph"/>
        <w:numPr>
          <w:ilvl w:val="1"/>
          <w:numId w:val="37"/>
        </w:numPr>
      </w:pPr>
      <w:r w:rsidRPr="00F539DA">
        <w:t>The requested drug will be used as a single agent, or</w:t>
      </w:r>
    </w:p>
    <w:p w14:paraId="06522830" w14:textId="440DA64C" w:rsidR="00ED2628" w:rsidRPr="00F539DA" w:rsidRDefault="00ED2628" w:rsidP="005E1924">
      <w:pPr>
        <w:pStyle w:val="ListParagraph"/>
        <w:numPr>
          <w:ilvl w:val="1"/>
          <w:numId w:val="37"/>
        </w:numPr>
      </w:pPr>
      <w:r w:rsidRPr="00F539DA">
        <w:t>The requested drug will be used in combination with cyclophosphamide, doxorubicin, and prednisone (CHP)</w:t>
      </w:r>
    </w:p>
    <w:p w14:paraId="18DC663F" w14:textId="77777777" w:rsidR="00ED2628" w:rsidRPr="00811E25" w:rsidRDefault="00ED2628" w:rsidP="00ED2628">
      <w:pPr>
        <w:pStyle w:val="Heading3"/>
      </w:pPr>
      <w:r w:rsidRPr="00811E25">
        <w:t>T-Cell Lymphomas</w:t>
      </w:r>
      <w:r w:rsidRPr="00811E25">
        <w:rPr>
          <w:vertAlign w:val="superscript"/>
        </w:rPr>
        <w:t>1,2</w:t>
      </w:r>
    </w:p>
    <w:p w14:paraId="5A4B4A30" w14:textId="77777777" w:rsidR="00ED2628" w:rsidRPr="00811E25" w:rsidRDefault="00ED2628" w:rsidP="00F04ABE">
      <w:pPr>
        <w:pStyle w:val="BodyText"/>
      </w:pPr>
      <w:r w:rsidRPr="00811E25">
        <w:t>Authorization of 12 months may be granted for treatment of CD30+ T-cell lymphomas with any of the following subtypes:</w:t>
      </w:r>
    </w:p>
    <w:p w14:paraId="156A0256" w14:textId="77777777" w:rsidR="00ED2628" w:rsidRPr="00F539DA" w:rsidRDefault="00ED2628" w:rsidP="005E1924">
      <w:pPr>
        <w:pStyle w:val="ListParagraph"/>
        <w:numPr>
          <w:ilvl w:val="0"/>
          <w:numId w:val="35"/>
        </w:numPr>
      </w:pPr>
      <w:r w:rsidRPr="00F539DA">
        <w:rPr>
          <w:rFonts w:eastAsia="Calibri"/>
        </w:rPr>
        <w:t xml:space="preserve">Hepatosplenic T-cell lymphoma when the </w:t>
      </w:r>
      <w:r w:rsidRPr="00F539DA">
        <w:t>requested drug will be used as a single agent after two or more primary treatment regimens</w:t>
      </w:r>
    </w:p>
    <w:p w14:paraId="1EE84A20" w14:textId="77777777" w:rsidR="00ED2628" w:rsidRPr="00F539DA" w:rsidRDefault="00ED2628" w:rsidP="005E1924">
      <w:pPr>
        <w:pStyle w:val="ListParagraph"/>
        <w:numPr>
          <w:ilvl w:val="0"/>
          <w:numId w:val="35"/>
        </w:numPr>
      </w:pPr>
      <w:r w:rsidRPr="00F539DA">
        <w:t>Adult T-cell leukemia/lymphoma when either of the following are met:</w:t>
      </w:r>
    </w:p>
    <w:p w14:paraId="50707FE5" w14:textId="77777777" w:rsidR="00ED2628" w:rsidRPr="00F539DA" w:rsidRDefault="00ED2628" w:rsidP="005E1924">
      <w:pPr>
        <w:pStyle w:val="ListParagraph"/>
        <w:numPr>
          <w:ilvl w:val="1"/>
          <w:numId w:val="38"/>
        </w:numPr>
      </w:pPr>
      <w:r w:rsidRPr="00F539DA">
        <w:t>The requested drug will be used as a single agent for subsequent therapy, or</w:t>
      </w:r>
    </w:p>
    <w:p w14:paraId="06E75EF8" w14:textId="77777777" w:rsidR="00ED2628" w:rsidRPr="00F539DA" w:rsidRDefault="00ED2628" w:rsidP="005E1924">
      <w:pPr>
        <w:pStyle w:val="ListParagraph"/>
        <w:numPr>
          <w:ilvl w:val="1"/>
          <w:numId w:val="38"/>
        </w:numPr>
      </w:pPr>
      <w:r w:rsidRPr="00F539DA">
        <w:t>The requested drug will be used in combination with cyclophosphamide, doxorubicin, and prednisone.</w:t>
      </w:r>
    </w:p>
    <w:p w14:paraId="7532FD59" w14:textId="77777777" w:rsidR="00ED2628" w:rsidRDefault="00ED2628" w:rsidP="005E1924">
      <w:pPr>
        <w:pStyle w:val="ListParagraph"/>
        <w:numPr>
          <w:ilvl w:val="0"/>
          <w:numId w:val="35"/>
        </w:numPr>
      </w:pPr>
      <w:r w:rsidRPr="00F539DA">
        <w:t>Breast implant associated anaplastic large cell lymphoma (ALCL) when either of the following are met:</w:t>
      </w:r>
    </w:p>
    <w:p w14:paraId="402E3472" w14:textId="77777777" w:rsidR="00ED2628" w:rsidRPr="00F539DA" w:rsidRDefault="00ED2628" w:rsidP="005E1924">
      <w:pPr>
        <w:pStyle w:val="ListParagraph"/>
        <w:numPr>
          <w:ilvl w:val="1"/>
          <w:numId w:val="39"/>
        </w:numPr>
      </w:pPr>
      <w:r w:rsidRPr="00F539DA">
        <w:t>The requested drug will be used as a single agent, or</w:t>
      </w:r>
    </w:p>
    <w:p w14:paraId="479ECFA8" w14:textId="77777777" w:rsidR="00ED2628" w:rsidRPr="00F539DA" w:rsidRDefault="00ED2628" w:rsidP="005E1924">
      <w:pPr>
        <w:pStyle w:val="ListParagraph"/>
        <w:numPr>
          <w:ilvl w:val="1"/>
          <w:numId w:val="39"/>
        </w:numPr>
      </w:pPr>
      <w:r w:rsidRPr="00F539DA">
        <w:t>The requested drug will be used in combination with cyclophosphamide, doxorubicin, and prednisone.</w:t>
      </w:r>
    </w:p>
    <w:p w14:paraId="32913C7E" w14:textId="77777777" w:rsidR="00ED2628" w:rsidRPr="00F539DA" w:rsidRDefault="00ED2628" w:rsidP="005E1924">
      <w:pPr>
        <w:pStyle w:val="ListParagraph"/>
        <w:numPr>
          <w:ilvl w:val="0"/>
          <w:numId w:val="35"/>
        </w:numPr>
      </w:pPr>
      <w:r w:rsidRPr="00F539DA">
        <w:t>Peripheral T-cell lymphoma (PTCL) [including the following subtypes: anaplastic large cell lymphoma, peripheral T-cell lymphoma not otherwise specified, angioimmunoblastic T-cell lymphoma, enteropathy associated T-cell lymphoma, monomorphic epitheliotropic intestinal T-cell lymphoma, nodal peripheral T-cell lymphoma with TFH phenotype, or follicular T-cell lymphoma] when either of the following are met:</w:t>
      </w:r>
    </w:p>
    <w:p w14:paraId="08CA8D29" w14:textId="77777777" w:rsidR="00ED2628" w:rsidRPr="00F539DA" w:rsidRDefault="00ED2628" w:rsidP="005E1924">
      <w:pPr>
        <w:pStyle w:val="ListParagraph"/>
        <w:numPr>
          <w:ilvl w:val="1"/>
          <w:numId w:val="40"/>
        </w:numPr>
      </w:pPr>
      <w:r w:rsidRPr="00F539DA">
        <w:t>The requested drug will be used a single agent for subsequent or palliative therapy, or</w:t>
      </w:r>
    </w:p>
    <w:p w14:paraId="5D961A23" w14:textId="77777777" w:rsidR="00ED2628" w:rsidRPr="00F539DA" w:rsidRDefault="00ED2628" w:rsidP="005E1924">
      <w:pPr>
        <w:pStyle w:val="ListParagraph"/>
        <w:numPr>
          <w:ilvl w:val="1"/>
          <w:numId w:val="40"/>
        </w:numPr>
      </w:pPr>
      <w:r w:rsidRPr="00F539DA">
        <w:t>The requested drug will be used in combination with cyclophosphamide, doxorubicin, and prednisone.</w:t>
      </w:r>
    </w:p>
    <w:p w14:paraId="62758C0D" w14:textId="77777777" w:rsidR="00ED2628" w:rsidRPr="00F539DA" w:rsidRDefault="00ED2628" w:rsidP="005E1924">
      <w:pPr>
        <w:pStyle w:val="ListParagraph"/>
        <w:numPr>
          <w:ilvl w:val="0"/>
          <w:numId w:val="35"/>
        </w:numPr>
      </w:pPr>
      <w:r w:rsidRPr="00F539DA">
        <w:rPr>
          <w:rFonts w:eastAsia="Calibri"/>
        </w:rPr>
        <w:t>Extranodal NK/T-cell lymphoma when all of the following are met:</w:t>
      </w:r>
    </w:p>
    <w:p w14:paraId="528AB8AC" w14:textId="77777777" w:rsidR="00ED2628" w:rsidRPr="00F539DA" w:rsidRDefault="00ED2628" w:rsidP="005E1924">
      <w:pPr>
        <w:pStyle w:val="ListParagraph"/>
        <w:numPr>
          <w:ilvl w:val="1"/>
          <w:numId w:val="41"/>
        </w:numPr>
      </w:pPr>
      <w:r w:rsidRPr="00F539DA">
        <w:t xml:space="preserve">The requested drug </w:t>
      </w:r>
      <w:r w:rsidRPr="00F539DA">
        <w:rPr>
          <w:rFonts w:eastAsia="Calibri"/>
        </w:rPr>
        <w:t>will be used as a single agent, and</w:t>
      </w:r>
    </w:p>
    <w:p w14:paraId="2EDB722E" w14:textId="77777777" w:rsidR="00ED2628" w:rsidRPr="00F539DA" w:rsidRDefault="00ED2628" w:rsidP="005E1924">
      <w:pPr>
        <w:pStyle w:val="ListParagraph"/>
        <w:numPr>
          <w:ilvl w:val="1"/>
          <w:numId w:val="41"/>
        </w:numPr>
      </w:pPr>
      <w:r w:rsidRPr="00F539DA">
        <w:lastRenderedPageBreak/>
        <w:t>The member has relapsed or refractory disease, and</w:t>
      </w:r>
    </w:p>
    <w:p w14:paraId="33B8246E" w14:textId="77777777" w:rsidR="00ED2628" w:rsidRPr="00F539DA" w:rsidRDefault="00ED2628" w:rsidP="005E1924">
      <w:pPr>
        <w:pStyle w:val="ListParagraph"/>
        <w:numPr>
          <w:ilvl w:val="1"/>
          <w:numId w:val="41"/>
        </w:numPr>
      </w:pPr>
      <w:r w:rsidRPr="00F539DA">
        <w:t>The member has had an inadequate response or contraindication to asparaginase-based therapy (e.g., pegaspargase).</w:t>
      </w:r>
    </w:p>
    <w:p w14:paraId="3A5A6202" w14:textId="77777777" w:rsidR="00ED2628" w:rsidRPr="00F539DA" w:rsidRDefault="00ED2628" w:rsidP="005E1924">
      <w:pPr>
        <w:pStyle w:val="ListParagraph"/>
        <w:numPr>
          <w:ilvl w:val="0"/>
          <w:numId w:val="35"/>
        </w:numPr>
      </w:pPr>
      <w:r w:rsidRPr="00F539DA">
        <w:t>Systemic anaplastic large cell lymphoma when either of the following are met:</w:t>
      </w:r>
    </w:p>
    <w:p w14:paraId="386EBC98" w14:textId="77777777" w:rsidR="00ED2628" w:rsidRPr="00F539DA" w:rsidRDefault="00ED2628" w:rsidP="005E1924">
      <w:pPr>
        <w:pStyle w:val="ListParagraph"/>
        <w:numPr>
          <w:ilvl w:val="1"/>
          <w:numId w:val="42"/>
        </w:numPr>
      </w:pPr>
      <w:r w:rsidRPr="00F539DA">
        <w:t>The requested drug will be used as a single agent, or</w:t>
      </w:r>
    </w:p>
    <w:p w14:paraId="0013D641" w14:textId="72EA6E62" w:rsidR="00F539DA" w:rsidRDefault="00ED2628" w:rsidP="005E1924">
      <w:pPr>
        <w:pStyle w:val="ListParagraph"/>
        <w:numPr>
          <w:ilvl w:val="1"/>
          <w:numId w:val="42"/>
        </w:numPr>
        <w:spacing w:after="0"/>
      </w:pPr>
      <w:r w:rsidRPr="00F539DA">
        <w:t>The requested drug will be used in combination with cyclophosphamide, doxorubicin, and prednisone (CHP).</w:t>
      </w:r>
    </w:p>
    <w:p w14:paraId="3A643EC3" w14:textId="6B14F8D1" w:rsidR="00A501AC" w:rsidRPr="00811E25" w:rsidRDefault="00A501AC" w:rsidP="00A501AC">
      <w:pPr>
        <w:pStyle w:val="Heading2"/>
      </w:pPr>
      <w:r w:rsidRPr="00811E25">
        <w:t>Continuation of Therapy</w:t>
      </w:r>
    </w:p>
    <w:p w14:paraId="39DE0018" w14:textId="23C39688" w:rsidR="00A501AC" w:rsidRPr="00811E25" w:rsidRDefault="00F04ABE" w:rsidP="000632C0">
      <w:pPr>
        <w:pStyle w:val="BodyText"/>
        <w:spacing w:after="0"/>
      </w:pPr>
      <w:r w:rsidRPr="00811E25">
        <w:t>Authorization of 12 months may be granted for continued treatment in members requesting reauthorization for an indication listed in the coverage criteria section when there is no evidence of unacceptable toxicity or disease progression while on the current regimen</w:t>
      </w:r>
      <w:r w:rsidR="00A501AC" w:rsidRPr="00811E25">
        <w:t>.</w:t>
      </w:r>
    </w:p>
    <w:p w14:paraId="10DA4309" w14:textId="39B62852" w:rsidR="00FF66BF" w:rsidRPr="00811E25" w:rsidRDefault="00FF66BF" w:rsidP="00FF66BF">
      <w:pPr>
        <w:pStyle w:val="Heading2"/>
      </w:pPr>
      <w:r w:rsidRPr="00811E25">
        <w:t>References</w:t>
      </w:r>
    </w:p>
    <w:p w14:paraId="29CB7C50" w14:textId="77777777" w:rsidR="00F04ABE" w:rsidRPr="00811E25" w:rsidRDefault="00F04ABE" w:rsidP="00F04ABE">
      <w:pPr>
        <w:pStyle w:val="ReferenceOrdered"/>
      </w:pPr>
      <w:r w:rsidRPr="00811E25">
        <w:t xml:space="preserve">Adcetris [package insert]. Bothell, WA: </w:t>
      </w:r>
      <w:proofErr w:type="spellStart"/>
      <w:r w:rsidRPr="00811E25">
        <w:t>Seagen</w:t>
      </w:r>
      <w:proofErr w:type="spellEnd"/>
      <w:r w:rsidRPr="00811E25">
        <w:t xml:space="preserve"> Inc; June 2023.</w:t>
      </w:r>
    </w:p>
    <w:p w14:paraId="47E1A10C" w14:textId="18B53BC6" w:rsidR="00C44990" w:rsidRPr="00AA5361" w:rsidRDefault="00F04ABE" w:rsidP="00AA5361">
      <w:pPr>
        <w:pStyle w:val="ReferenceOrdered"/>
      </w:pPr>
      <w:r w:rsidRPr="00811E25">
        <w:t>The NCCN Drugs &amp; Biologics Compendium® © 2024 National Comprehensive Cancer Network, Inc. Available at: https://www.nccn.org. Accessed April 5, 2024.</w:t>
      </w:r>
    </w:p>
    <w:sectPr w:rsidR="00C44990" w:rsidRPr="00AA5361" w:rsidSect="00C85130">
      <w:footerReference w:type="default" r:id="rId18"/>
      <w:type w:val="continuous"/>
      <w:pgSz w:w="12240" w:h="15840" w:code="1"/>
      <w:pgMar w:top="900" w:right="720" w:bottom="851" w:left="720" w:header="720" w:footer="624" w:gutter="0"/>
      <w:paperSrc w:first="15" w:other="15"/>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B3FCFE" w14:textId="77777777" w:rsidR="007512C6" w:rsidRDefault="007512C6">
      <w:r>
        <w:separator/>
      </w:r>
    </w:p>
  </w:endnote>
  <w:endnote w:type="continuationSeparator" w:id="0">
    <w:p w14:paraId="76EDAE15" w14:textId="77777777" w:rsidR="007512C6" w:rsidRDefault="007512C6">
      <w:r>
        <w:continuationSeparator/>
      </w:r>
    </w:p>
  </w:endnote>
  <w:endnote w:type="continuationNotice" w:id="1">
    <w:p w14:paraId="7D857B32" w14:textId="77777777" w:rsidR="007512C6" w:rsidRDefault="007512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VS Health Sans">
    <w:panose1 w:val="020B0504020202020204"/>
    <w:charset w:val="00"/>
    <w:family w:val="swiss"/>
    <w:pitch w:val="variable"/>
    <w:sig w:usb0="A000006F" w:usb1="4000004B"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3CF5" w14:textId="77777777" w:rsidR="00F9795A" w:rsidRDefault="00F9795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55A8C" w14:textId="037BD875" w:rsidR="00C36B72" w:rsidRPr="00EC47B6" w:rsidRDefault="00C36B72" w:rsidP="00C36B72">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A71C72" w:rsidRPr="00A71C72">
      <w:rPr>
        <w:rFonts w:cs="Arial"/>
        <w:noProof/>
        <w:sz w:val="16"/>
        <w:szCs w:val="16"/>
      </w:rPr>
      <w:t>UM</w:t>
    </w:r>
    <w:r w:rsidR="00A71C72">
      <w:rPr>
        <w:rFonts w:cs="Arial"/>
        <w:noProof/>
        <w:snapToGrid w:val="0"/>
        <w:color w:val="000000"/>
        <w:sz w:val="16"/>
        <w:szCs w:val="16"/>
      </w:rPr>
      <w:t xml:space="preserve"> Word PRIMARY</w:t>
    </w:r>
    <w:r w:rsidR="00A71C72" w:rsidRPr="00A71C72">
      <w:rPr>
        <w:rFonts w:cs="Arial"/>
        <w:noProof/>
        <w:sz w:val="16"/>
        <w:szCs w:val="16"/>
      </w:rPr>
      <w:t xml:space="preserve"> Template</w:t>
    </w:r>
    <w:r w:rsidR="00A71C72">
      <w:rPr>
        <w:rFonts w:cs="Arial"/>
        <w:noProof/>
        <w:snapToGrid w:val="0"/>
        <w:color w:val="000000"/>
        <w:sz w:val="16"/>
        <w:szCs w:val="16"/>
      </w:rPr>
      <w:t xml:space="preserve"> (A11y) - FINAL 4.24.24_For BB.docx</w:t>
    </w:r>
    <w:r w:rsidRPr="00EC47B6">
      <w:rPr>
        <w:rFonts w:cs="Arial"/>
        <w:noProof/>
        <w:sz w:val="16"/>
        <w:szCs w:val="16"/>
      </w:rPr>
      <w:fldChar w:fldCharType="end"/>
    </w:r>
    <w:r w:rsidRPr="00EC47B6">
      <w:rPr>
        <w:rFonts w:cs="Arial"/>
        <w:snapToGrid w:val="0"/>
        <w:color w:val="000000"/>
        <w:sz w:val="16"/>
      </w:rPr>
      <w:tab/>
      <w:t>© 202</w:t>
    </w:r>
    <w:r w:rsidR="008B6DBE" w:rsidRPr="00EC47B6">
      <w:rPr>
        <w:rFonts w:cs="Arial"/>
        <w:snapToGrid w:val="0"/>
        <w:color w:val="000000"/>
        <w:sz w:val="16"/>
      </w:rPr>
      <w:t>4</w:t>
    </w:r>
    <w:r w:rsidRPr="00EC47B6">
      <w:rPr>
        <w:rFonts w:cs="Arial"/>
        <w:snapToGrid w:val="0"/>
        <w:color w:val="000000"/>
        <w:sz w:val="16"/>
      </w:rPr>
      <w:t xml:space="preserve"> CVS Caremark. All rights reserved.</w:t>
    </w:r>
  </w:p>
  <w:p w14:paraId="61CF5924" w14:textId="77777777" w:rsidR="00C36B72" w:rsidRPr="00EC47B6" w:rsidRDefault="00C36B72" w:rsidP="00C36B72">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w:t>
    </w:r>
    <w:r w:rsidRPr="00B82F4A">
      <w:rPr>
        <w:rStyle w:val="MarginfooterChar"/>
      </w:rPr>
      <w:t>CVS Caremark</w:t>
    </w:r>
    <w:r w:rsidRPr="00EC47B6">
      <w:rPr>
        <w:rFonts w:cs="Arial"/>
        <w:snapToGrid w:val="0"/>
        <w:sz w:val="16"/>
        <w:szCs w:val="16"/>
      </w:rPr>
      <w:t xml:space="preserve">.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A9BA154" w14:textId="77777777" w:rsidR="00C36B72" w:rsidRPr="00EC47B6" w:rsidRDefault="00C36B72" w:rsidP="00C36B72">
    <w:pPr>
      <w:autoSpaceDE w:val="0"/>
      <w:autoSpaceDN w:val="0"/>
      <w:adjustRightInd w:val="0"/>
      <w:jc w:val="center"/>
      <w:rPr>
        <w:rFonts w:cs="Arial"/>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8</w:t>
    </w:r>
    <w:r w:rsidRPr="00EC47B6">
      <w:rPr>
        <w:rFonts w:cs="Arial"/>
        <w:sz w:val="16"/>
        <w:szCs w:val="16"/>
      </w:rPr>
      <w:fldChar w:fldCharType="end"/>
    </w:r>
  </w:p>
  <w:p w14:paraId="0DF8DEBC" w14:textId="5A288AB2" w:rsidR="00F75C81" w:rsidRPr="00AA1E6A" w:rsidRDefault="00C36B72" w:rsidP="00AA1E6A">
    <w:pPr>
      <w:tabs>
        <w:tab w:val="right" w:pos="10710"/>
      </w:tabs>
      <w:jc w:val="right"/>
      <w:rPr>
        <w:sz w:val="16"/>
        <w:szCs w:val="16"/>
      </w:rPr>
    </w:pPr>
    <w:r>
      <w:rPr>
        <w:noProof/>
      </w:rPr>
      <w:drawing>
        <wp:inline distT="0" distB="0" distL="0" distR="0" wp14:anchorId="74C139D0" wp14:editId="33D3CB7C">
          <wp:extent cx="1645920" cy="185980"/>
          <wp:effectExtent l="0" t="0" r="0" b="5080"/>
          <wp:docPr id="201" name="Picture 20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185980"/>
                  </a:xfrm>
                  <a:prstGeom prst="rect">
                    <a:avLst/>
                  </a:prstGeom>
                  <a:noFill/>
                  <a:ln>
                    <a:noFill/>
                  </a:ln>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9C177" w14:textId="1141E8A1" w:rsidR="00F50D98" w:rsidRPr="00EC47B6" w:rsidRDefault="00F50D98" w:rsidP="00F50D98">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F9795A" w:rsidRPr="00F9795A">
      <w:rPr>
        <w:rFonts w:cs="Arial"/>
        <w:noProof/>
        <w:sz w:val="16"/>
        <w:szCs w:val="16"/>
      </w:rPr>
      <w:t>Adcetris</w:t>
    </w:r>
    <w:r w:rsidR="00F9795A">
      <w:rPr>
        <w:rFonts w:cs="Arial"/>
        <w:noProof/>
        <w:snapToGrid w:val="0"/>
        <w:color w:val="000000"/>
        <w:sz w:val="16"/>
        <w:szCs w:val="16"/>
      </w:rPr>
      <w:t xml:space="preserve"> SGM</w:t>
    </w:r>
    <w:r w:rsidR="00F9795A" w:rsidRPr="00F9795A">
      <w:rPr>
        <w:rFonts w:cs="Arial"/>
        <w:noProof/>
        <w:sz w:val="16"/>
        <w:szCs w:val="16"/>
      </w:rPr>
      <w:t xml:space="preserve"> </w:t>
    </w:r>
    <w:r w:rsidR="00F9795A">
      <w:rPr>
        <w:rFonts w:cs="Arial"/>
        <w:noProof/>
        <w:snapToGrid w:val="0"/>
        <w:color w:val="000000"/>
        <w:sz w:val="16"/>
        <w:szCs w:val="16"/>
      </w:rPr>
      <w:t xml:space="preserve">1700-A </w:t>
    </w:r>
    <w:r w:rsidR="00F9795A" w:rsidRPr="00F9795A">
      <w:rPr>
        <w:rFonts w:cs="Arial"/>
        <w:noProof/>
        <w:sz w:val="16"/>
        <w:szCs w:val="16"/>
      </w:rPr>
      <w:t>P2024_R.docx</w:t>
    </w:r>
    <w:r w:rsidRPr="00EC47B6">
      <w:rPr>
        <w:rFonts w:cs="Arial"/>
        <w:noProof/>
        <w:sz w:val="16"/>
        <w:szCs w:val="16"/>
      </w:rPr>
      <w:fldChar w:fldCharType="end"/>
    </w:r>
    <w:r w:rsidRPr="00EC47B6">
      <w:rPr>
        <w:rFonts w:cs="Arial"/>
        <w:snapToGrid w:val="0"/>
        <w:color w:val="000000"/>
        <w:sz w:val="16"/>
      </w:rPr>
      <w:tab/>
      <w:t>© 202</w:t>
    </w:r>
    <w:r w:rsidR="00D74279" w:rsidRPr="00EC47B6">
      <w:rPr>
        <w:rFonts w:cs="Arial"/>
        <w:snapToGrid w:val="0"/>
        <w:color w:val="000000"/>
        <w:sz w:val="16"/>
      </w:rPr>
      <w:t>4</w:t>
    </w:r>
    <w:r w:rsidRPr="00EC47B6">
      <w:rPr>
        <w:rFonts w:cs="Arial"/>
        <w:snapToGrid w:val="0"/>
        <w:color w:val="000000"/>
        <w:sz w:val="16"/>
      </w:rPr>
      <w:t xml:space="preserve"> CVS Caremark. All rights reserved.</w:t>
    </w:r>
  </w:p>
  <w:p w14:paraId="39BFE579" w14:textId="7CC2CD5B" w:rsidR="00F50D98" w:rsidRPr="00EC47B6" w:rsidRDefault="00F50D98" w:rsidP="00F50D98">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w:t>
    </w:r>
  </w:p>
  <w:p w14:paraId="64F317B8" w14:textId="6ADD048E" w:rsidR="00ED04EC" w:rsidRPr="00F50D98" w:rsidRDefault="00F50D98" w:rsidP="0089681E">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2</w:t>
    </w:r>
    <w:r w:rsidRPr="00EC47B6">
      <w:rPr>
        <w:rFonts w:cs="Arial"/>
        <w:sz w:val="16"/>
        <w:szCs w:val="16"/>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FFBE15" w14:textId="28871A30" w:rsidR="00F050D1" w:rsidRPr="004159B2" w:rsidRDefault="00F050D1" w:rsidP="00F050D1">
    <w:pPr>
      <w:tabs>
        <w:tab w:val="right" w:pos="10710"/>
      </w:tabs>
      <w:spacing w:before="360" w:after="120"/>
      <w:rPr>
        <w:rFonts w:cs="Arial"/>
        <w:snapToGrid w:val="0"/>
        <w:color w:val="000000"/>
        <w:sz w:val="16"/>
      </w:rPr>
    </w:pPr>
    <w:r w:rsidRPr="004159B2">
      <w:rPr>
        <w:rFonts w:cs="Arial"/>
        <w:noProof/>
        <w:snapToGrid w:val="0"/>
        <w:color w:val="000000"/>
        <w:sz w:val="16"/>
        <w:szCs w:val="16"/>
      </w:rPr>
      <w:fldChar w:fldCharType="begin"/>
    </w:r>
    <w:r w:rsidRPr="004159B2">
      <w:rPr>
        <w:rFonts w:cs="Arial"/>
        <w:noProof/>
        <w:snapToGrid w:val="0"/>
        <w:color w:val="000000"/>
        <w:sz w:val="16"/>
        <w:szCs w:val="16"/>
      </w:rPr>
      <w:instrText xml:space="preserve"> FILENAME \* MERGEFORMAT </w:instrText>
    </w:r>
    <w:r w:rsidRPr="004159B2">
      <w:rPr>
        <w:rFonts w:cs="Arial"/>
        <w:noProof/>
        <w:snapToGrid w:val="0"/>
        <w:color w:val="000000"/>
        <w:sz w:val="16"/>
        <w:szCs w:val="16"/>
      </w:rPr>
      <w:fldChar w:fldCharType="separate"/>
    </w:r>
    <w:r w:rsidR="00F9795A">
      <w:rPr>
        <w:rFonts w:cs="Arial"/>
        <w:noProof/>
        <w:snapToGrid w:val="0"/>
        <w:color w:val="000000"/>
        <w:sz w:val="16"/>
        <w:szCs w:val="16"/>
      </w:rPr>
      <w:t>Adcetris SGM 1700-A P2024_R.docx</w:t>
    </w:r>
    <w:r w:rsidRPr="004159B2">
      <w:rPr>
        <w:rFonts w:cs="Arial"/>
        <w:noProof/>
        <w:snapToGrid w:val="0"/>
        <w:color w:val="000000"/>
        <w:sz w:val="16"/>
        <w:szCs w:val="16"/>
      </w:rPr>
      <w:fldChar w:fldCharType="end"/>
    </w:r>
    <w:r w:rsidRPr="004159B2">
      <w:rPr>
        <w:rFonts w:cs="Arial"/>
        <w:snapToGrid w:val="0"/>
        <w:color w:val="000000"/>
        <w:sz w:val="16"/>
      </w:rPr>
      <w:tab/>
      <w:t>© 2024 CVS Caremark. All rights reserved.</w:t>
    </w:r>
  </w:p>
  <w:p w14:paraId="2E2BEFE4" w14:textId="5221FBB9" w:rsidR="00F050D1" w:rsidRPr="004159B2" w:rsidRDefault="00F050D1" w:rsidP="00F050D1">
    <w:pPr>
      <w:tabs>
        <w:tab w:val="center" w:pos="4320"/>
        <w:tab w:val="right" w:pos="8640"/>
      </w:tabs>
      <w:spacing w:after="200"/>
      <w:rPr>
        <w:rFonts w:cs="Arial"/>
        <w:sz w:val="16"/>
        <w:szCs w:val="16"/>
      </w:rPr>
    </w:pPr>
    <w:r w:rsidRPr="004159B2">
      <w:rPr>
        <w:rFonts w:cs="Arial"/>
        <w:sz w:val="16"/>
        <w:szCs w:val="16"/>
      </w:rPr>
      <w:t>This document contains c</w:t>
    </w:r>
    <w:r w:rsidRPr="004159B2">
      <w:rPr>
        <w:rFonts w:cs="Arial"/>
        <w:snapToGrid w:val="0"/>
        <w:sz w:val="16"/>
        <w:szCs w:val="16"/>
      </w:rPr>
      <w:t xml:space="preserve">onfidential and proprietary information of CVS Caremark and cannot be reproduced, distributed or printed without written permission from CVS Caremark. </w:t>
    </w:r>
    <w:r w:rsidRPr="004159B2">
      <w:rPr>
        <w:rFonts w:cs="Arial"/>
        <w:sz w:val="16"/>
        <w:szCs w:val="16"/>
      </w:rPr>
      <w:t xml:space="preserve">This document contains prescription brand name drugs that are trademarks or registered trademarks of pharmaceutical manufacturers that are not affiliated with </w:t>
    </w:r>
    <w:r w:rsidRPr="004159B2">
      <w:rPr>
        <w:rFonts w:cs="Arial"/>
        <w:snapToGrid w:val="0"/>
        <w:sz w:val="16"/>
        <w:szCs w:val="16"/>
      </w:rPr>
      <w:t>CVS Caremark</w:t>
    </w:r>
    <w:r w:rsidRPr="004159B2">
      <w:rPr>
        <w:rFonts w:cs="Arial"/>
        <w:sz w:val="16"/>
        <w:szCs w:val="16"/>
      </w:rPr>
      <w:t>.</w:t>
    </w:r>
  </w:p>
  <w:p w14:paraId="682D2254" w14:textId="6A36F5E4" w:rsidR="004C7F1D" w:rsidRPr="00F050D1" w:rsidRDefault="00F050D1" w:rsidP="0089681E">
    <w:pPr>
      <w:autoSpaceDE w:val="0"/>
      <w:autoSpaceDN w:val="0"/>
      <w:adjustRightInd w:val="0"/>
      <w:jc w:val="center"/>
      <w:rPr>
        <w:rFonts w:ascii="Arial" w:hAnsi="Arial" w:cs="Arial"/>
        <w:sz w:val="16"/>
        <w:szCs w:val="16"/>
      </w:rPr>
    </w:pPr>
    <w:r w:rsidRPr="004159B2">
      <w:rPr>
        <w:rFonts w:cs="Arial"/>
        <w:sz w:val="16"/>
        <w:szCs w:val="16"/>
      </w:rPr>
      <w:fldChar w:fldCharType="begin"/>
    </w:r>
    <w:r w:rsidRPr="004159B2">
      <w:rPr>
        <w:rFonts w:cs="Arial"/>
        <w:sz w:val="16"/>
        <w:szCs w:val="16"/>
      </w:rPr>
      <w:instrText xml:space="preserve"> PAGE   \* MERGEFORMAT </w:instrText>
    </w:r>
    <w:r w:rsidRPr="004159B2">
      <w:rPr>
        <w:rFonts w:cs="Arial"/>
        <w:sz w:val="16"/>
        <w:szCs w:val="16"/>
      </w:rPr>
      <w:fldChar w:fldCharType="separate"/>
    </w:r>
    <w:r>
      <w:rPr>
        <w:rFonts w:cs="Arial"/>
        <w:noProof/>
        <w:sz w:val="16"/>
        <w:szCs w:val="16"/>
      </w:rPr>
      <w:t>5</w:t>
    </w:r>
    <w:r w:rsidRPr="004159B2">
      <w:rPr>
        <w:rFonts w:cs="Arial"/>
        <w:noProo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9841AA" w14:textId="77777777" w:rsidR="007512C6" w:rsidRDefault="007512C6">
      <w:r>
        <w:separator/>
      </w:r>
    </w:p>
  </w:footnote>
  <w:footnote w:type="continuationSeparator" w:id="0">
    <w:p w14:paraId="0B378BC4" w14:textId="77777777" w:rsidR="007512C6" w:rsidRDefault="007512C6">
      <w:r>
        <w:continuationSeparator/>
      </w:r>
    </w:p>
  </w:footnote>
  <w:footnote w:type="continuationNotice" w:id="1">
    <w:p w14:paraId="3DD7EC10" w14:textId="77777777" w:rsidR="007512C6" w:rsidRDefault="007512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1C57C8" w14:textId="77777777" w:rsidR="00F9795A" w:rsidRDefault="00F9795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ED04EC" w:rsidRPr="00ED04EC" w14:paraId="16262E63" w14:textId="77777777">
      <w:trPr>
        <w:trHeight w:val="144"/>
        <w:jc w:val="right"/>
      </w:trPr>
      <w:tc>
        <w:tcPr>
          <w:tcW w:w="1854" w:type="dxa"/>
          <w:hideMark/>
        </w:tcPr>
        <w:p w14:paraId="18F550B7" w14:textId="77777777" w:rsidR="00ED04EC" w:rsidRPr="00925F36" w:rsidRDefault="00ED04EC" w:rsidP="00ED04EC">
          <w:pPr>
            <w:pStyle w:val="Header"/>
            <w:rPr>
              <w:rFonts w:cs="Arial"/>
              <w:sz w:val="16"/>
              <w:szCs w:val="16"/>
            </w:rPr>
          </w:pPr>
          <w:r w:rsidRPr="00925F36">
            <w:rPr>
              <w:rFonts w:cs="Arial"/>
              <w:sz w:val="16"/>
              <w:szCs w:val="16"/>
            </w:rPr>
            <w:t>Reference number(s)</w:t>
          </w:r>
        </w:p>
      </w:tc>
    </w:tr>
    <w:tr w:rsidR="00ED04EC" w:rsidRPr="00ED04EC" w14:paraId="703C6588" w14:textId="77777777">
      <w:trPr>
        <w:trHeight w:val="378"/>
        <w:jc w:val="right"/>
      </w:trPr>
      <w:tc>
        <w:tcPr>
          <w:tcW w:w="1854" w:type="dxa"/>
          <w:hideMark/>
        </w:tcPr>
        <w:p w14:paraId="51CE3E64" w14:textId="6551C958" w:rsidR="00ED04EC" w:rsidRPr="00925F36" w:rsidRDefault="00106E3F" w:rsidP="00ED04EC">
          <w:pPr>
            <w:pStyle w:val="Header"/>
            <w:rPr>
              <w:rFonts w:cs="Arial"/>
              <w:sz w:val="16"/>
              <w:szCs w:val="16"/>
            </w:rPr>
          </w:pPr>
          <w:r w:rsidRPr="00925F36">
            <w:rPr>
              <w:rFonts w:cs="Arial"/>
              <w:sz w:val="16"/>
              <w:szCs w:val="16"/>
            </w:rPr>
            <w:t>1700-A</w:t>
          </w:r>
        </w:p>
      </w:tc>
    </w:tr>
  </w:tbl>
  <w:p w14:paraId="0D5ACCC2" w14:textId="462A1075" w:rsidR="00ED04EC" w:rsidRPr="00AA1E6A" w:rsidRDefault="00ED04EC" w:rsidP="00B02279">
    <w:pPr>
      <w:pStyle w:val="Header"/>
      <w:rPr>
        <w:sz w:val="6"/>
        <w:szCs w:val="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A8895B" w14:textId="77777777" w:rsidR="00F9795A" w:rsidRDefault="00F9795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E2409E"/>
    <w:lvl w:ilvl="0">
      <w:start w:val="1"/>
      <w:numFmt w:val="decimal"/>
      <w:pStyle w:val="ListNumber5"/>
      <w:lvlText w:val="%1."/>
      <w:lvlJc w:val="left"/>
      <w:pPr>
        <w:tabs>
          <w:tab w:val="num" w:pos="1260"/>
        </w:tabs>
        <w:ind w:left="1260" w:hanging="360"/>
      </w:pPr>
    </w:lvl>
  </w:abstractNum>
  <w:abstractNum w:abstractNumId="1" w15:restartNumberingAfterBreak="0">
    <w:nsid w:val="FFFFFF7D"/>
    <w:multiLevelType w:val="singleLevel"/>
    <w:tmpl w:val="96280368"/>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A06271A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E3AA92E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0C7EA6B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A1ABA7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EE6618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67EDFB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75CC2B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A98A9F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3E92044"/>
    <w:multiLevelType w:val="hybridMultilevel"/>
    <w:tmpl w:val="A24E06AA"/>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060D4678"/>
    <w:multiLevelType w:val="hybridMultilevel"/>
    <w:tmpl w:val="C6DA23CE"/>
    <w:lvl w:ilvl="0" w:tplc="E54653E2">
      <w:start w:val="1"/>
      <w:numFmt w:val="decimal"/>
      <w:pStyle w:val="OrderedList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90D728F"/>
    <w:multiLevelType w:val="hybridMultilevel"/>
    <w:tmpl w:val="EEA02C0E"/>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0B097F35"/>
    <w:multiLevelType w:val="hybridMultilevel"/>
    <w:tmpl w:val="475E5DFA"/>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0C665958"/>
    <w:multiLevelType w:val="hybridMultilevel"/>
    <w:tmpl w:val="F0A69B20"/>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0FAE2B5D"/>
    <w:multiLevelType w:val="hybridMultilevel"/>
    <w:tmpl w:val="C5B8C9FA"/>
    <w:lvl w:ilvl="0" w:tplc="09F6A3FE">
      <w:start w:val="1"/>
      <w:numFmt w:val="bullet"/>
      <w:pStyle w:val="ListedDrug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0FC5830"/>
    <w:multiLevelType w:val="hybridMultilevel"/>
    <w:tmpl w:val="A8787002"/>
    <w:lvl w:ilvl="0" w:tplc="8DC07D94">
      <w:start w:val="1"/>
      <w:numFmt w:val="bullet"/>
      <w:pStyle w:val="ListMapping"/>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1BB4766C"/>
    <w:multiLevelType w:val="multilevel"/>
    <w:tmpl w:val="5B982C96"/>
    <w:styleLink w:val="Style2"/>
    <w:lvl w:ilvl="0">
      <w:start w:val="1"/>
      <w:numFmt w:val="decimal"/>
      <w:lvlText w:val="%1."/>
      <w:lvlJc w:val="left"/>
      <w:pPr>
        <w:ind w:left="1656" w:hanging="360"/>
      </w:pPr>
      <w:rPr>
        <w:rFonts w:ascii="Arial" w:hAnsi="Arial" w:hint="default"/>
        <w:b w:val="0"/>
        <w:i w:val="0"/>
        <w:sz w:val="20"/>
      </w:rPr>
    </w:lvl>
    <w:lvl w:ilvl="1">
      <w:start w:val="1"/>
      <w:numFmt w:val="lowerLetter"/>
      <w:lvlText w:val="%2."/>
      <w:lvlJc w:val="left"/>
      <w:pPr>
        <w:ind w:left="1987" w:hanging="345"/>
      </w:pPr>
      <w:rPr>
        <w:rFonts w:hint="default"/>
      </w:rPr>
    </w:lvl>
    <w:lvl w:ilvl="2">
      <w:start w:val="1"/>
      <w:numFmt w:val="lowerRoman"/>
      <w:lvlText w:val="%3."/>
      <w:lvlJc w:val="left"/>
      <w:pPr>
        <w:ind w:left="2347" w:hanging="360"/>
      </w:pPr>
      <w:rPr>
        <w:rFonts w:hint="default"/>
      </w:rPr>
    </w:lvl>
    <w:lvl w:ilvl="3">
      <w:start w:val="1"/>
      <w:numFmt w:val="decimal"/>
      <w:lvlText w:val="%4."/>
      <w:lvlJc w:val="left"/>
      <w:pPr>
        <w:ind w:left="3067" w:hanging="360"/>
      </w:pPr>
      <w:rPr>
        <w:rFonts w:hint="default"/>
      </w:rPr>
    </w:lvl>
    <w:lvl w:ilvl="4">
      <w:start w:val="1"/>
      <w:numFmt w:val="lowerLetter"/>
      <w:lvlText w:val="%5."/>
      <w:lvlJc w:val="left"/>
      <w:pPr>
        <w:ind w:left="3600" w:hanging="533"/>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8" w15:restartNumberingAfterBreak="0">
    <w:nsid w:val="230C47C3"/>
    <w:multiLevelType w:val="hybridMultilevel"/>
    <w:tmpl w:val="B19C4120"/>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272736A2"/>
    <w:multiLevelType w:val="hybridMultilevel"/>
    <w:tmpl w:val="B2A85D40"/>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33C37221"/>
    <w:multiLevelType w:val="hybridMultilevel"/>
    <w:tmpl w:val="3AAE7D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5CB68BE"/>
    <w:multiLevelType w:val="hybridMultilevel"/>
    <w:tmpl w:val="0BD43DE0"/>
    <w:lvl w:ilvl="0" w:tplc="0DB6408E">
      <w:start w:val="1"/>
      <w:numFmt w:val="decimal"/>
      <w:pStyle w:val="Multi-Leve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6CB46C5"/>
    <w:multiLevelType w:val="hybridMultilevel"/>
    <w:tmpl w:val="B81481EE"/>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F9A4817"/>
    <w:multiLevelType w:val="hybridMultilevel"/>
    <w:tmpl w:val="A7143AE2"/>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2365FE8"/>
    <w:multiLevelType w:val="hybridMultilevel"/>
    <w:tmpl w:val="D32E1D30"/>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4975586E"/>
    <w:multiLevelType w:val="hybridMultilevel"/>
    <w:tmpl w:val="50B6CE42"/>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4B6A6AB9"/>
    <w:multiLevelType w:val="hybridMultilevel"/>
    <w:tmpl w:val="12E8D1D2"/>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51656926"/>
    <w:multiLevelType w:val="hybridMultilevel"/>
    <w:tmpl w:val="85D23CF2"/>
    <w:lvl w:ilvl="0" w:tplc="A0D6BA38">
      <w:start w:val="1"/>
      <w:numFmt w:val="decimal"/>
      <w:pStyle w:val="Questionnaire"/>
      <w:lvlText w:val="%1."/>
      <w:lvlJc w:val="left"/>
      <w:pPr>
        <w:ind w:left="720" w:hanging="360"/>
      </w:pPr>
    </w:lvl>
    <w:lvl w:ilvl="1" w:tplc="B8064E5A">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632016B"/>
    <w:multiLevelType w:val="hybridMultilevel"/>
    <w:tmpl w:val="CCC40070"/>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56682D9E"/>
    <w:multiLevelType w:val="hybridMultilevel"/>
    <w:tmpl w:val="B7E43AE0"/>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582B4212"/>
    <w:multiLevelType w:val="hybridMultilevel"/>
    <w:tmpl w:val="9804739E"/>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5C6734E2"/>
    <w:multiLevelType w:val="hybridMultilevel"/>
    <w:tmpl w:val="838AA9BA"/>
    <w:lvl w:ilvl="0" w:tplc="D07E0A62">
      <w:start w:val="1"/>
      <w:numFmt w:val="upperLetter"/>
      <w:pStyle w:val="Lett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F062A1A"/>
    <w:multiLevelType w:val="hybridMultilevel"/>
    <w:tmpl w:val="7B669102"/>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658326B1"/>
    <w:multiLevelType w:val="hybridMultilevel"/>
    <w:tmpl w:val="0470AB48"/>
    <w:lvl w:ilvl="0" w:tplc="6296AE68">
      <w:start w:val="1"/>
      <w:numFmt w:val="decimal"/>
      <w:pStyle w:val="ReferenceOrd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99836BA"/>
    <w:multiLevelType w:val="hybridMultilevel"/>
    <w:tmpl w:val="9DF4434A"/>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69D31C8E"/>
    <w:multiLevelType w:val="hybridMultilevel"/>
    <w:tmpl w:val="742E90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D6E585A"/>
    <w:multiLevelType w:val="hybridMultilevel"/>
    <w:tmpl w:val="BCAA4076"/>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7356019A"/>
    <w:multiLevelType w:val="hybridMultilevel"/>
    <w:tmpl w:val="56E2B660"/>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765151D1"/>
    <w:multiLevelType w:val="hybridMultilevel"/>
    <w:tmpl w:val="BD6EDE32"/>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786E6352"/>
    <w:multiLevelType w:val="hybridMultilevel"/>
    <w:tmpl w:val="BCB88A86"/>
    <w:lvl w:ilvl="0" w:tplc="DB9C6A10">
      <w:start w:val="1"/>
      <w:numFmt w:val="bullet"/>
      <w:pStyle w:val="Table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A4336D6"/>
    <w:multiLevelType w:val="hybridMultilevel"/>
    <w:tmpl w:val="7A440ECA"/>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7D213B9F"/>
    <w:multiLevelType w:val="multilevel"/>
    <w:tmpl w:val="27381108"/>
    <w:lvl w:ilvl="0">
      <w:start w:val="1"/>
      <w:numFmt w:val="bullet"/>
      <w:pStyle w:val="ListParagraph"/>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num w:numId="1" w16cid:durableId="1264921869">
    <w:abstractNumId w:val="15"/>
  </w:num>
  <w:num w:numId="2" w16cid:durableId="606935877">
    <w:abstractNumId w:val="33"/>
  </w:num>
  <w:num w:numId="3" w16cid:durableId="611589570">
    <w:abstractNumId w:val="27"/>
  </w:num>
  <w:num w:numId="4" w16cid:durableId="766777065">
    <w:abstractNumId w:val="9"/>
  </w:num>
  <w:num w:numId="5" w16cid:durableId="1191800873">
    <w:abstractNumId w:val="7"/>
  </w:num>
  <w:num w:numId="6" w16cid:durableId="1946840854">
    <w:abstractNumId w:val="6"/>
  </w:num>
  <w:num w:numId="7" w16cid:durableId="857428209">
    <w:abstractNumId w:val="5"/>
  </w:num>
  <w:num w:numId="8" w16cid:durableId="1566572940">
    <w:abstractNumId w:val="4"/>
  </w:num>
  <w:num w:numId="9" w16cid:durableId="1775905588">
    <w:abstractNumId w:val="8"/>
  </w:num>
  <w:num w:numId="10" w16cid:durableId="1108695228">
    <w:abstractNumId w:val="3"/>
  </w:num>
  <w:num w:numId="11" w16cid:durableId="200215697">
    <w:abstractNumId w:val="2"/>
  </w:num>
  <w:num w:numId="12" w16cid:durableId="414789896">
    <w:abstractNumId w:val="1"/>
  </w:num>
  <w:num w:numId="13" w16cid:durableId="1872957897">
    <w:abstractNumId w:val="0"/>
  </w:num>
  <w:num w:numId="14" w16cid:durableId="1653175460">
    <w:abstractNumId w:val="16"/>
  </w:num>
  <w:num w:numId="15" w16cid:durableId="616722934">
    <w:abstractNumId w:val="11"/>
  </w:num>
  <w:num w:numId="16" w16cid:durableId="898320195">
    <w:abstractNumId w:val="21"/>
  </w:num>
  <w:num w:numId="17" w16cid:durableId="2128498676">
    <w:abstractNumId w:val="39"/>
  </w:num>
  <w:num w:numId="18" w16cid:durableId="299724409">
    <w:abstractNumId w:val="31"/>
  </w:num>
  <w:num w:numId="19" w16cid:durableId="214585573">
    <w:abstractNumId w:val="17"/>
  </w:num>
  <w:num w:numId="20" w16cid:durableId="1066490929">
    <w:abstractNumId w:val="41"/>
  </w:num>
  <w:num w:numId="21" w16cid:durableId="12919485">
    <w:abstractNumId w:val="35"/>
  </w:num>
  <w:num w:numId="22" w16cid:durableId="102577110">
    <w:abstractNumId w:val="28"/>
  </w:num>
  <w:num w:numId="23" w16cid:durableId="2007710629">
    <w:abstractNumId w:val="38"/>
  </w:num>
  <w:num w:numId="24" w16cid:durableId="2140105282">
    <w:abstractNumId w:val="40"/>
  </w:num>
  <w:num w:numId="25" w16cid:durableId="880097986">
    <w:abstractNumId w:val="29"/>
  </w:num>
  <w:num w:numId="26" w16cid:durableId="1692491846">
    <w:abstractNumId w:val="13"/>
  </w:num>
  <w:num w:numId="27" w16cid:durableId="904530015">
    <w:abstractNumId w:val="19"/>
  </w:num>
  <w:num w:numId="28" w16cid:durableId="739518910">
    <w:abstractNumId w:val="25"/>
  </w:num>
  <w:num w:numId="29" w16cid:durableId="1728843103">
    <w:abstractNumId w:val="20"/>
  </w:num>
  <w:num w:numId="30" w16cid:durableId="274217218">
    <w:abstractNumId w:val="10"/>
  </w:num>
  <w:num w:numId="31" w16cid:durableId="1493714783">
    <w:abstractNumId w:val="32"/>
  </w:num>
  <w:num w:numId="32" w16cid:durableId="1002272444">
    <w:abstractNumId w:val="18"/>
  </w:num>
  <w:num w:numId="33" w16cid:durableId="798718486">
    <w:abstractNumId w:val="12"/>
  </w:num>
  <w:num w:numId="34" w16cid:durableId="1488404240">
    <w:abstractNumId w:val="14"/>
  </w:num>
  <w:num w:numId="35" w16cid:durableId="275797890">
    <w:abstractNumId w:val="26"/>
  </w:num>
  <w:num w:numId="36" w16cid:durableId="800154285">
    <w:abstractNumId w:val="34"/>
  </w:num>
  <w:num w:numId="37" w16cid:durableId="532495853">
    <w:abstractNumId w:val="24"/>
  </w:num>
  <w:num w:numId="38" w16cid:durableId="687827646">
    <w:abstractNumId w:val="22"/>
  </w:num>
  <w:num w:numId="39" w16cid:durableId="770509111">
    <w:abstractNumId w:val="37"/>
  </w:num>
  <w:num w:numId="40" w16cid:durableId="1856075285">
    <w:abstractNumId w:val="30"/>
  </w:num>
  <w:num w:numId="41" w16cid:durableId="1715231224">
    <w:abstractNumId w:val="23"/>
  </w:num>
  <w:num w:numId="42" w16cid:durableId="1332444333">
    <w:abstractNumId w:val="36"/>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embedSystemFonts/>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oNotHyphenateCaps/>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pos w:val="sectEnd"/>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0342"/>
    <w:rsid w:val="000002F5"/>
    <w:rsid w:val="00002059"/>
    <w:rsid w:val="00002276"/>
    <w:rsid w:val="000025F0"/>
    <w:rsid w:val="0000301E"/>
    <w:rsid w:val="00003A88"/>
    <w:rsid w:val="000040CA"/>
    <w:rsid w:val="00004110"/>
    <w:rsid w:val="00004F4E"/>
    <w:rsid w:val="00005C28"/>
    <w:rsid w:val="00006174"/>
    <w:rsid w:val="00006AC2"/>
    <w:rsid w:val="00006E19"/>
    <w:rsid w:val="00007844"/>
    <w:rsid w:val="00007A56"/>
    <w:rsid w:val="00010351"/>
    <w:rsid w:val="000106D6"/>
    <w:rsid w:val="00010A20"/>
    <w:rsid w:val="00010FE0"/>
    <w:rsid w:val="00011D89"/>
    <w:rsid w:val="00011ED0"/>
    <w:rsid w:val="00012717"/>
    <w:rsid w:val="00012727"/>
    <w:rsid w:val="00012BCD"/>
    <w:rsid w:val="00013653"/>
    <w:rsid w:val="000141E7"/>
    <w:rsid w:val="000148F0"/>
    <w:rsid w:val="00014F64"/>
    <w:rsid w:val="00015ABC"/>
    <w:rsid w:val="00016A2E"/>
    <w:rsid w:val="00017860"/>
    <w:rsid w:val="00017EE8"/>
    <w:rsid w:val="000200D2"/>
    <w:rsid w:val="000203D2"/>
    <w:rsid w:val="00020F76"/>
    <w:rsid w:val="0002111C"/>
    <w:rsid w:val="00021A0A"/>
    <w:rsid w:val="00021C51"/>
    <w:rsid w:val="00021F62"/>
    <w:rsid w:val="00022D21"/>
    <w:rsid w:val="000231A5"/>
    <w:rsid w:val="0002338D"/>
    <w:rsid w:val="00024BB4"/>
    <w:rsid w:val="00024E30"/>
    <w:rsid w:val="000255D0"/>
    <w:rsid w:val="0002595C"/>
    <w:rsid w:val="00026803"/>
    <w:rsid w:val="000273F0"/>
    <w:rsid w:val="00030714"/>
    <w:rsid w:val="00030C13"/>
    <w:rsid w:val="00030CF7"/>
    <w:rsid w:val="000311EC"/>
    <w:rsid w:val="000315F1"/>
    <w:rsid w:val="000318EA"/>
    <w:rsid w:val="0003203C"/>
    <w:rsid w:val="00032275"/>
    <w:rsid w:val="00032659"/>
    <w:rsid w:val="00032924"/>
    <w:rsid w:val="0003572F"/>
    <w:rsid w:val="00036079"/>
    <w:rsid w:val="00037636"/>
    <w:rsid w:val="00037A95"/>
    <w:rsid w:val="0004226E"/>
    <w:rsid w:val="000425B0"/>
    <w:rsid w:val="00043056"/>
    <w:rsid w:val="0004480D"/>
    <w:rsid w:val="00046912"/>
    <w:rsid w:val="00046BD3"/>
    <w:rsid w:val="00046C3C"/>
    <w:rsid w:val="0004753B"/>
    <w:rsid w:val="00047680"/>
    <w:rsid w:val="00047C5A"/>
    <w:rsid w:val="00050B10"/>
    <w:rsid w:val="00051356"/>
    <w:rsid w:val="00051699"/>
    <w:rsid w:val="000517FF"/>
    <w:rsid w:val="0005206D"/>
    <w:rsid w:val="00052989"/>
    <w:rsid w:val="00054212"/>
    <w:rsid w:val="00054638"/>
    <w:rsid w:val="000548A4"/>
    <w:rsid w:val="000548E0"/>
    <w:rsid w:val="000554ED"/>
    <w:rsid w:val="00055897"/>
    <w:rsid w:val="000561B5"/>
    <w:rsid w:val="000564BC"/>
    <w:rsid w:val="00057358"/>
    <w:rsid w:val="00057C68"/>
    <w:rsid w:val="00057CD8"/>
    <w:rsid w:val="00060959"/>
    <w:rsid w:val="000609B8"/>
    <w:rsid w:val="00062816"/>
    <w:rsid w:val="000632C0"/>
    <w:rsid w:val="00064347"/>
    <w:rsid w:val="00064396"/>
    <w:rsid w:val="00065AC6"/>
    <w:rsid w:val="00066D4B"/>
    <w:rsid w:val="0006765E"/>
    <w:rsid w:val="00067732"/>
    <w:rsid w:val="0006774C"/>
    <w:rsid w:val="00070758"/>
    <w:rsid w:val="00070C48"/>
    <w:rsid w:val="000717F6"/>
    <w:rsid w:val="00071A7F"/>
    <w:rsid w:val="0007286F"/>
    <w:rsid w:val="000749E4"/>
    <w:rsid w:val="00074BFE"/>
    <w:rsid w:val="000755C3"/>
    <w:rsid w:val="00075C18"/>
    <w:rsid w:val="000760A2"/>
    <w:rsid w:val="000760F2"/>
    <w:rsid w:val="000767AE"/>
    <w:rsid w:val="00076FED"/>
    <w:rsid w:val="000771F0"/>
    <w:rsid w:val="00077C0D"/>
    <w:rsid w:val="00080866"/>
    <w:rsid w:val="00081951"/>
    <w:rsid w:val="00081D8C"/>
    <w:rsid w:val="00081F48"/>
    <w:rsid w:val="00082357"/>
    <w:rsid w:val="00082825"/>
    <w:rsid w:val="00082CE9"/>
    <w:rsid w:val="000837A5"/>
    <w:rsid w:val="00083890"/>
    <w:rsid w:val="00083E63"/>
    <w:rsid w:val="00083FC9"/>
    <w:rsid w:val="00085375"/>
    <w:rsid w:val="00085913"/>
    <w:rsid w:val="00085D37"/>
    <w:rsid w:val="00086953"/>
    <w:rsid w:val="00087DB9"/>
    <w:rsid w:val="00090142"/>
    <w:rsid w:val="00090C1B"/>
    <w:rsid w:val="000913DE"/>
    <w:rsid w:val="00091E1D"/>
    <w:rsid w:val="0009326E"/>
    <w:rsid w:val="00093AB5"/>
    <w:rsid w:val="00094A59"/>
    <w:rsid w:val="00095B9C"/>
    <w:rsid w:val="0009781E"/>
    <w:rsid w:val="000A0CCE"/>
    <w:rsid w:val="000A1653"/>
    <w:rsid w:val="000A1ACD"/>
    <w:rsid w:val="000A2697"/>
    <w:rsid w:val="000A34B0"/>
    <w:rsid w:val="000A3543"/>
    <w:rsid w:val="000A42D7"/>
    <w:rsid w:val="000A5AE5"/>
    <w:rsid w:val="000A6C30"/>
    <w:rsid w:val="000A71EC"/>
    <w:rsid w:val="000A72BA"/>
    <w:rsid w:val="000A7D51"/>
    <w:rsid w:val="000B0F9D"/>
    <w:rsid w:val="000B104D"/>
    <w:rsid w:val="000B1961"/>
    <w:rsid w:val="000B20CD"/>
    <w:rsid w:val="000B40A1"/>
    <w:rsid w:val="000B57DC"/>
    <w:rsid w:val="000B5871"/>
    <w:rsid w:val="000B5E31"/>
    <w:rsid w:val="000B6086"/>
    <w:rsid w:val="000B61D7"/>
    <w:rsid w:val="000B7167"/>
    <w:rsid w:val="000B71C5"/>
    <w:rsid w:val="000B7827"/>
    <w:rsid w:val="000B7CFC"/>
    <w:rsid w:val="000C1120"/>
    <w:rsid w:val="000C1550"/>
    <w:rsid w:val="000C2343"/>
    <w:rsid w:val="000C28E8"/>
    <w:rsid w:val="000C3B5A"/>
    <w:rsid w:val="000C5A6F"/>
    <w:rsid w:val="000C625F"/>
    <w:rsid w:val="000C6C34"/>
    <w:rsid w:val="000C6FAA"/>
    <w:rsid w:val="000C7000"/>
    <w:rsid w:val="000C78EA"/>
    <w:rsid w:val="000C7B51"/>
    <w:rsid w:val="000C7EA2"/>
    <w:rsid w:val="000D0438"/>
    <w:rsid w:val="000D04AF"/>
    <w:rsid w:val="000D1463"/>
    <w:rsid w:val="000D19C4"/>
    <w:rsid w:val="000D1D17"/>
    <w:rsid w:val="000D2496"/>
    <w:rsid w:val="000D24FD"/>
    <w:rsid w:val="000D31D7"/>
    <w:rsid w:val="000D39D5"/>
    <w:rsid w:val="000D44C7"/>
    <w:rsid w:val="000D454D"/>
    <w:rsid w:val="000D4EA4"/>
    <w:rsid w:val="000D5101"/>
    <w:rsid w:val="000D5978"/>
    <w:rsid w:val="000D5D4B"/>
    <w:rsid w:val="000D7ED8"/>
    <w:rsid w:val="000E0438"/>
    <w:rsid w:val="000E095D"/>
    <w:rsid w:val="000E0C62"/>
    <w:rsid w:val="000E24FA"/>
    <w:rsid w:val="000E2ECC"/>
    <w:rsid w:val="000E37E4"/>
    <w:rsid w:val="000E3A1B"/>
    <w:rsid w:val="000E3DD4"/>
    <w:rsid w:val="000E65C5"/>
    <w:rsid w:val="000E6D53"/>
    <w:rsid w:val="000E7263"/>
    <w:rsid w:val="000E7B01"/>
    <w:rsid w:val="000E7C60"/>
    <w:rsid w:val="000F0AC9"/>
    <w:rsid w:val="000F1039"/>
    <w:rsid w:val="000F1FBC"/>
    <w:rsid w:val="000F2A45"/>
    <w:rsid w:val="000F3023"/>
    <w:rsid w:val="000F41E3"/>
    <w:rsid w:val="000F4745"/>
    <w:rsid w:val="000F5383"/>
    <w:rsid w:val="000F5A0F"/>
    <w:rsid w:val="000F61E0"/>
    <w:rsid w:val="000F677F"/>
    <w:rsid w:val="000F69A0"/>
    <w:rsid w:val="000F6E71"/>
    <w:rsid w:val="000F75BA"/>
    <w:rsid w:val="00100B91"/>
    <w:rsid w:val="001012A6"/>
    <w:rsid w:val="00101748"/>
    <w:rsid w:val="00101C90"/>
    <w:rsid w:val="00101D40"/>
    <w:rsid w:val="0010327C"/>
    <w:rsid w:val="00103E4B"/>
    <w:rsid w:val="00103E71"/>
    <w:rsid w:val="00104849"/>
    <w:rsid w:val="0010527A"/>
    <w:rsid w:val="001054B4"/>
    <w:rsid w:val="00105956"/>
    <w:rsid w:val="00106E3F"/>
    <w:rsid w:val="00107394"/>
    <w:rsid w:val="001074E7"/>
    <w:rsid w:val="001075C1"/>
    <w:rsid w:val="00107B1D"/>
    <w:rsid w:val="00110AF8"/>
    <w:rsid w:val="00110DE3"/>
    <w:rsid w:val="00110F57"/>
    <w:rsid w:val="00111842"/>
    <w:rsid w:val="001120B7"/>
    <w:rsid w:val="0011411C"/>
    <w:rsid w:val="00115519"/>
    <w:rsid w:val="001155D7"/>
    <w:rsid w:val="001156BC"/>
    <w:rsid w:val="001159B3"/>
    <w:rsid w:val="0011622E"/>
    <w:rsid w:val="00117495"/>
    <w:rsid w:val="0011772F"/>
    <w:rsid w:val="001202DD"/>
    <w:rsid w:val="00121BD0"/>
    <w:rsid w:val="00121F7F"/>
    <w:rsid w:val="00122472"/>
    <w:rsid w:val="001244EB"/>
    <w:rsid w:val="00125550"/>
    <w:rsid w:val="00127150"/>
    <w:rsid w:val="00127475"/>
    <w:rsid w:val="00127546"/>
    <w:rsid w:val="0012768E"/>
    <w:rsid w:val="00127BF2"/>
    <w:rsid w:val="00130436"/>
    <w:rsid w:val="00130F05"/>
    <w:rsid w:val="00130FD7"/>
    <w:rsid w:val="00132118"/>
    <w:rsid w:val="001344B1"/>
    <w:rsid w:val="00134671"/>
    <w:rsid w:val="0013477B"/>
    <w:rsid w:val="0013503B"/>
    <w:rsid w:val="001356EF"/>
    <w:rsid w:val="00136BE6"/>
    <w:rsid w:val="001370F9"/>
    <w:rsid w:val="00137657"/>
    <w:rsid w:val="00137956"/>
    <w:rsid w:val="00137C7B"/>
    <w:rsid w:val="00140B8C"/>
    <w:rsid w:val="00140ED6"/>
    <w:rsid w:val="0014405C"/>
    <w:rsid w:val="0014413C"/>
    <w:rsid w:val="00144795"/>
    <w:rsid w:val="001448D4"/>
    <w:rsid w:val="00144B23"/>
    <w:rsid w:val="00144BEB"/>
    <w:rsid w:val="00145A96"/>
    <w:rsid w:val="00146C1A"/>
    <w:rsid w:val="00150AFC"/>
    <w:rsid w:val="00151DA8"/>
    <w:rsid w:val="00152135"/>
    <w:rsid w:val="00153164"/>
    <w:rsid w:val="00154B0F"/>
    <w:rsid w:val="00154E30"/>
    <w:rsid w:val="00155A51"/>
    <w:rsid w:val="001560C4"/>
    <w:rsid w:val="00156A50"/>
    <w:rsid w:val="00156B77"/>
    <w:rsid w:val="00156E31"/>
    <w:rsid w:val="00160472"/>
    <w:rsid w:val="00162951"/>
    <w:rsid w:val="001630B4"/>
    <w:rsid w:val="00165258"/>
    <w:rsid w:val="00165670"/>
    <w:rsid w:val="00165A99"/>
    <w:rsid w:val="001675AA"/>
    <w:rsid w:val="00170325"/>
    <w:rsid w:val="00173AB9"/>
    <w:rsid w:val="001747DB"/>
    <w:rsid w:val="00174F3B"/>
    <w:rsid w:val="00175B12"/>
    <w:rsid w:val="00175C59"/>
    <w:rsid w:val="00175F8E"/>
    <w:rsid w:val="00176167"/>
    <w:rsid w:val="00176A70"/>
    <w:rsid w:val="0017701E"/>
    <w:rsid w:val="00177020"/>
    <w:rsid w:val="00177951"/>
    <w:rsid w:val="0018072F"/>
    <w:rsid w:val="00180A53"/>
    <w:rsid w:val="00181BB0"/>
    <w:rsid w:val="00182BBD"/>
    <w:rsid w:val="00182C96"/>
    <w:rsid w:val="001837BD"/>
    <w:rsid w:val="00183B46"/>
    <w:rsid w:val="0018562F"/>
    <w:rsid w:val="0018575D"/>
    <w:rsid w:val="0018586D"/>
    <w:rsid w:val="001858C6"/>
    <w:rsid w:val="00185A9C"/>
    <w:rsid w:val="00185C58"/>
    <w:rsid w:val="00186758"/>
    <w:rsid w:val="00187BCC"/>
    <w:rsid w:val="00190200"/>
    <w:rsid w:val="001914C8"/>
    <w:rsid w:val="001916D1"/>
    <w:rsid w:val="00191904"/>
    <w:rsid w:val="00192769"/>
    <w:rsid w:val="001933EE"/>
    <w:rsid w:val="00193696"/>
    <w:rsid w:val="001944B7"/>
    <w:rsid w:val="0019677F"/>
    <w:rsid w:val="0019733B"/>
    <w:rsid w:val="00197771"/>
    <w:rsid w:val="001A0E7C"/>
    <w:rsid w:val="001A2781"/>
    <w:rsid w:val="001A2987"/>
    <w:rsid w:val="001A320A"/>
    <w:rsid w:val="001A33ED"/>
    <w:rsid w:val="001A432B"/>
    <w:rsid w:val="001A432C"/>
    <w:rsid w:val="001A4C1C"/>
    <w:rsid w:val="001A4DBB"/>
    <w:rsid w:val="001A55B8"/>
    <w:rsid w:val="001A576D"/>
    <w:rsid w:val="001A57C5"/>
    <w:rsid w:val="001A6053"/>
    <w:rsid w:val="001A7761"/>
    <w:rsid w:val="001B0CED"/>
    <w:rsid w:val="001B459A"/>
    <w:rsid w:val="001B4C8F"/>
    <w:rsid w:val="001B5232"/>
    <w:rsid w:val="001B6FFC"/>
    <w:rsid w:val="001B72C7"/>
    <w:rsid w:val="001C1C00"/>
    <w:rsid w:val="001C1C5D"/>
    <w:rsid w:val="001C2409"/>
    <w:rsid w:val="001C266E"/>
    <w:rsid w:val="001C4413"/>
    <w:rsid w:val="001C498D"/>
    <w:rsid w:val="001C4AFD"/>
    <w:rsid w:val="001C50A0"/>
    <w:rsid w:val="001C5167"/>
    <w:rsid w:val="001C55A0"/>
    <w:rsid w:val="001C5FD5"/>
    <w:rsid w:val="001C6072"/>
    <w:rsid w:val="001C6E21"/>
    <w:rsid w:val="001C7176"/>
    <w:rsid w:val="001C7A14"/>
    <w:rsid w:val="001D003B"/>
    <w:rsid w:val="001D009C"/>
    <w:rsid w:val="001D0E3C"/>
    <w:rsid w:val="001D11DC"/>
    <w:rsid w:val="001D164A"/>
    <w:rsid w:val="001D1698"/>
    <w:rsid w:val="001D202E"/>
    <w:rsid w:val="001D2253"/>
    <w:rsid w:val="001D2E27"/>
    <w:rsid w:val="001D3206"/>
    <w:rsid w:val="001D36C8"/>
    <w:rsid w:val="001D4343"/>
    <w:rsid w:val="001D536B"/>
    <w:rsid w:val="001D56F3"/>
    <w:rsid w:val="001D595E"/>
    <w:rsid w:val="001D5AA2"/>
    <w:rsid w:val="001D694B"/>
    <w:rsid w:val="001E0D36"/>
    <w:rsid w:val="001E43E4"/>
    <w:rsid w:val="001E577A"/>
    <w:rsid w:val="001E637E"/>
    <w:rsid w:val="001E66EE"/>
    <w:rsid w:val="001E679E"/>
    <w:rsid w:val="001E6A86"/>
    <w:rsid w:val="001E6A96"/>
    <w:rsid w:val="001E6D9E"/>
    <w:rsid w:val="001E6FB8"/>
    <w:rsid w:val="001E7C7E"/>
    <w:rsid w:val="001F031E"/>
    <w:rsid w:val="001F0F10"/>
    <w:rsid w:val="001F1295"/>
    <w:rsid w:val="001F23D0"/>
    <w:rsid w:val="001F24E7"/>
    <w:rsid w:val="001F2760"/>
    <w:rsid w:val="001F2F24"/>
    <w:rsid w:val="001F4025"/>
    <w:rsid w:val="001F4BF6"/>
    <w:rsid w:val="001F55CC"/>
    <w:rsid w:val="001F57D4"/>
    <w:rsid w:val="001F6065"/>
    <w:rsid w:val="001F629F"/>
    <w:rsid w:val="001F6363"/>
    <w:rsid w:val="001F6373"/>
    <w:rsid w:val="001F6F6F"/>
    <w:rsid w:val="002017F4"/>
    <w:rsid w:val="0020279F"/>
    <w:rsid w:val="002027FF"/>
    <w:rsid w:val="00202A61"/>
    <w:rsid w:val="00202E2F"/>
    <w:rsid w:val="00203468"/>
    <w:rsid w:val="002036D7"/>
    <w:rsid w:val="002041BB"/>
    <w:rsid w:val="002041DB"/>
    <w:rsid w:val="00204EAC"/>
    <w:rsid w:val="002063D0"/>
    <w:rsid w:val="00206414"/>
    <w:rsid w:val="0020721A"/>
    <w:rsid w:val="002077DB"/>
    <w:rsid w:val="00207EA9"/>
    <w:rsid w:val="0021075B"/>
    <w:rsid w:val="002108F9"/>
    <w:rsid w:val="00210959"/>
    <w:rsid w:val="00211DE1"/>
    <w:rsid w:val="00212062"/>
    <w:rsid w:val="00213310"/>
    <w:rsid w:val="002134FD"/>
    <w:rsid w:val="002140F4"/>
    <w:rsid w:val="0021437E"/>
    <w:rsid w:val="0021440B"/>
    <w:rsid w:val="0021446F"/>
    <w:rsid w:val="00215A86"/>
    <w:rsid w:val="00215B40"/>
    <w:rsid w:val="002173D5"/>
    <w:rsid w:val="0022007C"/>
    <w:rsid w:val="00220916"/>
    <w:rsid w:val="00220B8D"/>
    <w:rsid w:val="00220E02"/>
    <w:rsid w:val="00221054"/>
    <w:rsid w:val="002211B9"/>
    <w:rsid w:val="00221310"/>
    <w:rsid w:val="00221ABB"/>
    <w:rsid w:val="00222059"/>
    <w:rsid w:val="0022289B"/>
    <w:rsid w:val="002230C2"/>
    <w:rsid w:val="002232EB"/>
    <w:rsid w:val="00223B3B"/>
    <w:rsid w:val="002243D0"/>
    <w:rsid w:val="002244E4"/>
    <w:rsid w:val="00224DC4"/>
    <w:rsid w:val="00226F8F"/>
    <w:rsid w:val="002277CB"/>
    <w:rsid w:val="002303E5"/>
    <w:rsid w:val="002326EC"/>
    <w:rsid w:val="00232BF5"/>
    <w:rsid w:val="002338A0"/>
    <w:rsid w:val="00233FF2"/>
    <w:rsid w:val="002341EB"/>
    <w:rsid w:val="0023423A"/>
    <w:rsid w:val="002346E7"/>
    <w:rsid w:val="00235900"/>
    <w:rsid w:val="00235A26"/>
    <w:rsid w:val="00235ADF"/>
    <w:rsid w:val="00235FEF"/>
    <w:rsid w:val="00240136"/>
    <w:rsid w:val="00240736"/>
    <w:rsid w:val="00240C70"/>
    <w:rsid w:val="0024185D"/>
    <w:rsid w:val="002423DE"/>
    <w:rsid w:val="00242E29"/>
    <w:rsid w:val="00242F54"/>
    <w:rsid w:val="00243017"/>
    <w:rsid w:val="0024305D"/>
    <w:rsid w:val="00244442"/>
    <w:rsid w:val="0024498F"/>
    <w:rsid w:val="002504F9"/>
    <w:rsid w:val="00250C39"/>
    <w:rsid w:val="00250E25"/>
    <w:rsid w:val="00251EE2"/>
    <w:rsid w:val="00252CE1"/>
    <w:rsid w:val="0025338B"/>
    <w:rsid w:val="0025395A"/>
    <w:rsid w:val="00254313"/>
    <w:rsid w:val="00254CF2"/>
    <w:rsid w:val="0025520A"/>
    <w:rsid w:val="002556AB"/>
    <w:rsid w:val="00255903"/>
    <w:rsid w:val="002568ED"/>
    <w:rsid w:val="00260902"/>
    <w:rsid w:val="00260A91"/>
    <w:rsid w:val="00261738"/>
    <w:rsid w:val="00261F81"/>
    <w:rsid w:val="0026235F"/>
    <w:rsid w:val="00262630"/>
    <w:rsid w:val="00262CE0"/>
    <w:rsid w:val="0026318E"/>
    <w:rsid w:val="00263D81"/>
    <w:rsid w:val="00264713"/>
    <w:rsid w:val="00265457"/>
    <w:rsid w:val="00265727"/>
    <w:rsid w:val="00265B2A"/>
    <w:rsid w:val="00265E1F"/>
    <w:rsid w:val="00265FEB"/>
    <w:rsid w:val="0026630E"/>
    <w:rsid w:val="0026796B"/>
    <w:rsid w:val="00267A90"/>
    <w:rsid w:val="002708AE"/>
    <w:rsid w:val="00271357"/>
    <w:rsid w:val="00272160"/>
    <w:rsid w:val="00272D78"/>
    <w:rsid w:val="00273E66"/>
    <w:rsid w:val="00273FEB"/>
    <w:rsid w:val="002754FA"/>
    <w:rsid w:val="00276114"/>
    <w:rsid w:val="0027637A"/>
    <w:rsid w:val="002763A4"/>
    <w:rsid w:val="002765AF"/>
    <w:rsid w:val="00276AF9"/>
    <w:rsid w:val="00277212"/>
    <w:rsid w:val="002773DB"/>
    <w:rsid w:val="00277791"/>
    <w:rsid w:val="002777DF"/>
    <w:rsid w:val="002807CC"/>
    <w:rsid w:val="00280C69"/>
    <w:rsid w:val="00280EC5"/>
    <w:rsid w:val="00281A75"/>
    <w:rsid w:val="00281F6C"/>
    <w:rsid w:val="0028234F"/>
    <w:rsid w:val="0028452B"/>
    <w:rsid w:val="00284D74"/>
    <w:rsid w:val="00286BF2"/>
    <w:rsid w:val="002872B8"/>
    <w:rsid w:val="002872F2"/>
    <w:rsid w:val="00287951"/>
    <w:rsid w:val="00287B8B"/>
    <w:rsid w:val="00290525"/>
    <w:rsid w:val="00290713"/>
    <w:rsid w:val="0029078F"/>
    <w:rsid w:val="00290C26"/>
    <w:rsid w:val="00290F61"/>
    <w:rsid w:val="0029112F"/>
    <w:rsid w:val="0029237C"/>
    <w:rsid w:val="002924BA"/>
    <w:rsid w:val="00292E08"/>
    <w:rsid w:val="00293003"/>
    <w:rsid w:val="00293574"/>
    <w:rsid w:val="00294324"/>
    <w:rsid w:val="002946D4"/>
    <w:rsid w:val="002947C0"/>
    <w:rsid w:val="002965CE"/>
    <w:rsid w:val="00296EC3"/>
    <w:rsid w:val="00297405"/>
    <w:rsid w:val="002A02BE"/>
    <w:rsid w:val="002A0A3B"/>
    <w:rsid w:val="002A0DB7"/>
    <w:rsid w:val="002A0F12"/>
    <w:rsid w:val="002A1602"/>
    <w:rsid w:val="002A1A1C"/>
    <w:rsid w:val="002A245D"/>
    <w:rsid w:val="002A3CC2"/>
    <w:rsid w:val="002A529C"/>
    <w:rsid w:val="002A58FA"/>
    <w:rsid w:val="002A6B25"/>
    <w:rsid w:val="002A6B4B"/>
    <w:rsid w:val="002A6CA0"/>
    <w:rsid w:val="002A70D8"/>
    <w:rsid w:val="002B0460"/>
    <w:rsid w:val="002B06CF"/>
    <w:rsid w:val="002B07EA"/>
    <w:rsid w:val="002B0B5F"/>
    <w:rsid w:val="002B0F7E"/>
    <w:rsid w:val="002B101E"/>
    <w:rsid w:val="002B1581"/>
    <w:rsid w:val="002B306F"/>
    <w:rsid w:val="002B3172"/>
    <w:rsid w:val="002B4271"/>
    <w:rsid w:val="002B6A94"/>
    <w:rsid w:val="002B751E"/>
    <w:rsid w:val="002B7A9E"/>
    <w:rsid w:val="002B7F07"/>
    <w:rsid w:val="002B7FDB"/>
    <w:rsid w:val="002C0682"/>
    <w:rsid w:val="002C1498"/>
    <w:rsid w:val="002C1864"/>
    <w:rsid w:val="002C20ED"/>
    <w:rsid w:val="002C4044"/>
    <w:rsid w:val="002C4DE3"/>
    <w:rsid w:val="002C554A"/>
    <w:rsid w:val="002C56FC"/>
    <w:rsid w:val="002C5C53"/>
    <w:rsid w:val="002C6509"/>
    <w:rsid w:val="002C674A"/>
    <w:rsid w:val="002C6CE0"/>
    <w:rsid w:val="002C7085"/>
    <w:rsid w:val="002C7217"/>
    <w:rsid w:val="002D08E3"/>
    <w:rsid w:val="002D0E27"/>
    <w:rsid w:val="002D115E"/>
    <w:rsid w:val="002D14E1"/>
    <w:rsid w:val="002D1E70"/>
    <w:rsid w:val="002D27EE"/>
    <w:rsid w:val="002D2C61"/>
    <w:rsid w:val="002D35B0"/>
    <w:rsid w:val="002D49E5"/>
    <w:rsid w:val="002D6257"/>
    <w:rsid w:val="002D6987"/>
    <w:rsid w:val="002E030E"/>
    <w:rsid w:val="002E06B0"/>
    <w:rsid w:val="002E15A0"/>
    <w:rsid w:val="002E1D9A"/>
    <w:rsid w:val="002E254D"/>
    <w:rsid w:val="002E362E"/>
    <w:rsid w:val="002E3C61"/>
    <w:rsid w:val="002E3D87"/>
    <w:rsid w:val="002E5C63"/>
    <w:rsid w:val="002E6AE1"/>
    <w:rsid w:val="002E7264"/>
    <w:rsid w:val="002F1388"/>
    <w:rsid w:val="002F23BB"/>
    <w:rsid w:val="002F2822"/>
    <w:rsid w:val="002F2FA8"/>
    <w:rsid w:val="002F311C"/>
    <w:rsid w:val="002F335A"/>
    <w:rsid w:val="002F5F01"/>
    <w:rsid w:val="002F6300"/>
    <w:rsid w:val="0030016D"/>
    <w:rsid w:val="00301F62"/>
    <w:rsid w:val="00302DBD"/>
    <w:rsid w:val="003030D7"/>
    <w:rsid w:val="00304F20"/>
    <w:rsid w:val="00305223"/>
    <w:rsid w:val="00305A72"/>
    <w:rsid w:val="00305BDF"/>
    <w:rsid w:val="00305F83"/>
    <w:rsid w:val="00306B2E"/>
    <w:rsid w:val="003070FF"/>
    <w:rsid w:val="00307475"/>
    <w:rsid w:val="00307499"/>
    <w:rsid w:val="00307DCC"/>
    <w:rsid w:val="003116A8"/>
    <w:rsid w:val="003127DD"/>
    <w:rsid w:val="00312E1C"/>
    <w:rsid w:val="00313EB3"/>
    <w:rsid w:val="00313FC5"/>
    <w:rsid w:val="00315003"/>
    <w:rsid w:val="00315D6F"/>
    <w:rsid w:val="00316DC1"/>
    <w:rsid w:val="00320652"/>
    <w:rsid w:val="003213DE"/>
    <w:rsid w:val="00321446"/>
    <w:rsid w:val="00322EB1"/>
    <w:rsid w:val="00323534"/>
    <w:rsid w:val="003242E2"/>
    <w:rsid w:val="003254F4"/>
    <w:rsid w:val="00325919"/>
    <w:rsid w:val="003262EA"/>
    <w:rsid w:val="0032667A"/>
    <w:rsid w:val="0032670A"/>
    <w:rsid w:val="00326990"/>
    <w:rsid w:val="00327428"/>
    <w:rsid w:val="00327C29"/>
    <w:rsid w:val="00330E29"/>
    <w:rsid w:val="003319A7"/>
    <w:rsid w:val="00332104"/>
    <w:rsid w:val="00332261"/>
    <w:rsid w:val="0033231E"/>
    <w:rsid w:val="0033351E"/>
    <w:rsid w:val="00333878"/>
    <w:rsid w:val="00333FEE"/>
    <w:rsid w:val="003357AB"/>
    <w:rsid w:val="003363E7"/>
    <w:rsid w:val="003364EB"/>
    <w:rsid w:val="00336990"/>
    <w:rsid w:val="0034083D"/>
    <w:rsid w:val="003409BE"/>
    <w:rsid w:val="00340B83"/>
    <w:rsid w:val="00341929"/>
    <w:rsid w:val="00341F47"/>
    <w:rsid w:val="00342365"/>
    <w:rsid w:val="00343BE2"/>
    <w:rsid w:val="00343E90"/>
    <w:rsid w:val="00345D48"/>
    <w:rsid w:val="003468AA"/>
    <w:rsid w:val="00346D5D"/>
    <w:rsid w:val="00346FA2"/>
    <w:rsid w:val="00347C02"/>
    <w:rsid w:val="00350DF1"/>
    <w:rsid w:val="003524E5"/>
    <w:rsid w:val="00352959"/>
    <w:rsid w:val="00352B5E"/>
    <w:rsid w:val="00352BC7"/>
    <w:rsid w:val="003543BE"/>
    <w:rsid w:val="00354AE7"/>
    <w:rsid w:val="00354CFD"/>
    <w:rsid w:val="00355509"/>
    <w:rsid w:val="00355DCF"/>
    <w:rsid w:val="003569BC"/>
    <w:rsid w:val="003608FE"/>
    <w:rsid w:val="00360F75"/>
    <w:rsid w:val="00361AEE"/>
    <w:rsid w:val="00362CE9"/>
    <w:rsid w:val="00363EF7"/>
    <w:rsid w:val="00363F55"/>
    <w:rsid w:val="0036404E"/>
    <w:rsid w:val="00364436"/>
    <w:rsid w:val="003649B7"/>
    <w:rsid w:val="00364A41"/>
    <w:rsid w:val="00364AC1"/>
    <w:rsid w:val="00364CF9"/>
    <w:rsid w:val="003656E0"/>
    <w:rsid w:val="00365992"/>
    <w:rsid w:val="00365E9F"/>
    <w:rsid w:val="003664C9"/>
    <w:rsid w:val="00366871"/>
    <w:rsid w:val="00367117"/>
    <w:rsid w:val="00367AE6"/>
    <w:rsid w:val="0037016F"/>
    <w:rsid w:val="00370374"/>
    <w:rsid w:val="00371901"/>
    <w:rsid w:val="00372A21"/>
    <w:rsid w:val="00372FCD"/>
    <w:rsid w:val="0037333D"/>
    <w:rsid w:val="00374540"/>
    <w:rsid w:val="003753D0"/>
    <w:rsid w:val="003756FF"/>
    <w:rsid w:val="0037580F"/>
    <w:rsid w:val="0037664E"/>
    <w:rsid w:val="003777A6"/>
    <w:rsid w:val="00377D50"/>
    <w:rsid w:val="00381B05"/>
    <w:rsid w:val="00381B16"/>
    <w:rsid w:val="0038248C"/>
    <w:rsid w:val="00382C29"/>
    <w:rsid w:val="00382C85"/>
    <w:rsid w:val="0038309E"/>
    <w:rsid w:val="00384D85"/>
    <w:rsid w:val="0038594B"/>
    <w:rsid w:val="00385C81"/>
    <w:rsid w:val="00386F82"/>
    <w:rsid w:val="0039012A"/>
    <w:rsid w:val="003904B1"/>
    <w:rsid w:val="00390BD4"/>
    <w:rsid w:val="00391311"/>
    <w:rsid w:val="003915B9"/>
    <w:rsid w:val="0039194A"/>
    <w:rsid w:val="00391A39"/>
    <w:rsid w:val="00391F5A"/>
    <w:rsid w:val="003936BB"/>
    <w:rsid w:val="00393961"/>
    <w:rsid w:val="00394467"/>
    <w:rsid w:val="00395521"/>
    <w:rsid w:val="00395A71"/>
    <w:rsid w:val="00396A5B"/>
    <w:rsid w:val="00396D00"/>
    <w:rsid w:val="003A0693"/>
    <w:rsid w:val="003A2056"/>
    <w:rsid w:val="003A4B3A"/>
    <w:rsid w:val="003A5707"/>
    <w:rsid w:val="003A6459"/>
    <w:rsid w:val="003A7860"/>
    <w:rsid w:val="003A796A"/>
    <w:rsid w:val="003B009E"/>
    <w:rsid w:val="003B1472"/>
    <w:rsid w:val="003B1A5F"/>
    <w:rsid w:val="003B1D0F"/>
    <w:rsid w:val="003B282B"/>
    <w:rsid w:val="003B2B19"/>
    <w:rsid w:val="003B4BC1"/>
    <w:rsid w:val="003B4FB6"/>
    <w:rsid w:val="003B5A8C"/>
    <w:rsid w:val="003B5C47"/>
    <w:rsid w:val="003B6158"/>
    <w:rsid w:val="003B7DE9"/>
    <w:rsid w:val="003C1EA0"/>
    <w:rsid w:val="003C2846"/>
    <w:rsid w:val="003C2DBA"/>
    <w:rsid w:val="003C2F46"/>
    <w:rsid w:val="003C3B92"/>
    <w:rsid w:val="003C3EB1"/>
    <w:rsid w:val="003C47E1"/>
    <w:rsid w:val="003C4CD4"/>
    <w:rsid w:val="003C66DD"/>
    <w:rsid w:val="003C6EB7"/>
    <w:rsid w:val="003C6ED6"/>
    <w:rsid w:val="003C7530"/>
    <w:rsid w:val="003D0BBA"/>
    <w:rsid w:val="003D16A3"/>
    <w:rsid w:val="003D1B9C"/>
    <w:rsid w:val="003D1FBC"/>
    <w:rsid w:val="003D240A"/>
    <w:rsid w:val="003D2BE7"/>
    <w:rsid w:val="003D2ECF"/>
    <w:rsid w:val="003D37ED"/>
    <w:rsid w:val="003D395A"/>
    <w:rsid w:val="003D46B0"/>
    <w:rsid w:val="003D542C"/>
    <w:rsid w:val="003D6970"/>
    <w:rsid w:val="003D6BFA"/>
    <w:rsid w:val="003D6C2D"/>
    <w:rsid w:val="003E1C0F"/>
    <w:rsid w:val="003E260D"/>
    <w:rsid w:val="003E28D8"/>
    <w:rsid w:val="003E3201"/>
    <w:rsid w:val="003E33FC"/>
    <w:rsid w:val="003E3F3B"/>
    <w:rsid w:val="003E4C87"/>
    <w:rsid w:val="003E54DE"/>
    <w:rsid w:val="003E57BF"/>
    <w:rsid w:val="003E6FC2"/>
    <w:rsid w:val="003E7191"/>
    <w:rsid w:val="003E7944"/>
    <w:rsid w:val="003F057E"/>
    <w:rsid w:val="003F1304"/>
    <w:rsid w:val="003F21EE"/>
    <w:rsid w:val="003F2C67"/>
    <w:rsid w:val="003F5824"/>
    <w:rsid w:val="003F61E0"/>
    <w:rsid w:val="003F641B"/>
    <w:rsid w:val="003F6B36"/>
    <w:rsid w:val="003F75BB"/>
    <w:rsid w:val="003F7A17"/>
    <w:rsid w:val="00401820"/>
    <w:rsid w:val="00402C8F"/>
    <w:rsid w:val="00402FED"/>
    <w:rsid w:val="00403087"/>
    <w:rsid w:val="004032A5"/>
    <w:rsid w:val="0040594C"/>
    <w:rsid w:val="00405C5D"/>
    <w:rsid w:val="00407C38"/>
    <w:rsid w:val="0041023B"/>
    <w:rsid w:val="0041061B"/>
    <w:rsid w:val="00411195"/>
    <w:rsid w:val="00411413"/>
    <w:rsid w:val="004127A0"/>
    <w:rsid w:val="00412ABD"/>
    <w:rsid w:val="00412C14"/>
    <w:rsid w:val="00413801"/>
    <w:rsid w:val="00413861"/>
    <w:rsid w:val="0041471C"/>
    <w:rsid w:val="004154F5"/>
    <w:rsid w:val="0041567E"/>
    <w:rsid w:val="004159B2"/>
    <w:rsid w:val="004172BF"/>
    <w:rsid w:val="00420227"/>
    <w:rsid w:val="00420545"/>
    <w:rsid w:val="00420E1B"/>
    <w:rsid w:val="00420EE4"/>
    <w:rsid w:val="00421305"/>
    <w:rsid w:val="0042209A"/>
    <w:rsid w:val="0042222E"/>
    <w:rsid w:val="00422416"/>
    <w:rsid w:val="004226CD"/>
    <w:rsid w:val="00422766"/>
    <w:rsid w:val="004236F4"/>
    <w:rsid w:val="00423C96"/>
    <w:rsid w:val="00425453"/>
    <w:rsid w:val="004260D4"/>
    <w:rsid w:val="004260DE"/>
    <w:rsid w:val="0042761F"/>
    <w:rsid w:val="00427B15"/>
    <w:rsid w:val="00430B2F"/>
    <w:rsid w:val="00431634"/>
    <w:rsid w:val="00431A2D"/>
    <w:rsid w:val="00431D2B"/>
    <w:rsid w:val="00431EB7"/>
    <w:rsid w:val="00433A31"/>
    <w:rsid w:val="00433E3A"/>
    <w:rsid w:val="00433EE2"/>
    <w:rsid w:val="004357BB"/>
    <w:rsid w:val="00435A60"/>
    <w:rsid w:val="00437BFC"/>
    <w:rsid w:val="00437D53"/>
    <w:rsid w:val="004405EB"/>
    <w:rsid w:val="0044080D"/>
    <w:rsid w:val="00440CEF"/>
    <w:rsid w:val="004414EF"/>
    <w:rsid w:val="00441BD2"/>
    <w:rsid w:val="004421AD"/>
    <w:rsid w:val="00442B17"/>
    <w:rsid w:val="0044300A"/>
    <w:rsid w:val="004438A7"/>
    <w:rsid w:val="00444336"/>
    <w:rsid w:val="00444A6A"/>
    <w:rsid w:val="0044563B"/>
    <w:rsid w:val="00445F97"/>
    <w:rsid w:val="00446742"/>
    <w:rsid w:val="00446920"/>
    <w:rsid w:val="00446A96"/>
    <w:rsid w:val="00446C00"/>
    <w:rsid w:val="004474C1"/>
    <w:rsid w:val="0044763A"/>
    <w:rsid w:val="00447E12"/>
    <w:rsid w:val="004507D8"/>
    <w:rsid w:val="00451431"/>
    <w:rsid w:val="004516EC"/>
    <w:rsid w:val="00452B20"/>
    <w:rsid w:val="00453D7B"/>
    <w:rsid w:val="004548ED"/>
    <w:rsid w:val="00454935"/>
    <w:rsid w:val="00454A2A"/>
    <w:rsid w:val="00454A31"/>
    <w:rsid w:val="00456003"/>
    <w:rsid w:val="00456A47"/>
    <w:rsid w:val="0045790D"/>
    <w:rsid w:val="00457BC4"/>
    <w:rsid w:val="00460001"/>
    <w:rsid w:val="0046058E"/>
    <w:rsid w:val="00460F4A"/>
    <w:rsid w:val="00460F61"/>
    <w:rsid w:val="0046197A"/>
    <w:rsid w:val="00461A9E"/>
    <w:rsid w:val="00462FA2"/>
    <w:rsid w:val="00465D41"/>
    <w:rsid w:val="00467039"/>
    <w:rsid w:val="0046758D"/>
    <w:rsid w:val="0046774D"/>
    <w:rsid w:val="004701D8"/>
    <w:rsid w:val="00470A2B"/>
    <w:rsid w:val="004715B7"/>
    <w:rsid w:val="004715CD"/>
    <w:rsid w:val="00471CB4"/>
    <w:rsid w:val="00472590"/>
    <w:rsid w:val="00472BA6"/>
    <w:rsid w:val="00472D92"/>
    <w:rsid w:val="004733F3"/>
    <w:rsid w:val="004743C0"/>
    <w:rsid w:val="00474CA4"/>
    <w:rsid w:val="00474E36"/>
    <w:rsid w:val="00475D6D"/>
    <w:rsid w:val="004763E4"/>
    <w:rsid w:val="00476490"/>
    <w:rsid w:val="0047697B"/>
    <w:rsid w:val="00476C5C"/>
    <w:rsid w:val="00477751"/>
    <w:rsid w:val="00480100"/>
    <w:rsid w:val="00480B9F"/>
    <w:rsid w:val="00481302"/>
    <w:rsid w:val="00481604"/>
    <w:rsid w:val="00482364"/>
    <w:rsid w:val="00482B30"/>
    <w:rsid w:val="00482C95"/>
    <w:rsid w:val="00483550"/>
    <w:rsid w:val="004837DF"/>
    <w:rsid w:val="0048493C"/>
    <w:rsid w:val="004849F7"/>
    <w:rsid w:val="0048525A"/>
    <w:rsid w:val="00485778"/>
    <w:rsid w:val="00485AD8"/>
    <w:rsid w:val="00485EC2"/>
    <w:rsid w:val="0048627F"/>
    <w:rsid w:val="00486D0D"/>
    <w:rsid w:val="00486F89"/>
    <w:rsid w:val="00486F9E"/>
    <w:rsid w:val="004872D7"/>
    <w:rsid w:val="0048779B"/>
    <w:rsid w:val="00487DA7"/>
    <w:rsid w:val="00487FF5"/>
    <w:rsid w:val="00490862"/>
    <w:rsid w:val="0049110A"/>
    <w:rsid w:val="00491AAF"/>
    <w:rsid w:val="00492DA6"/>
    <w:rsid w:val="004932BB"/>
    <w:rsid w:val="00493AED"/>
    <w:rsid w:val="00494054"/>
    <w:rsid w:val="00494B52"/>
    <w:rsid w:val="00495ADE"/>
    <w:rsid w:val="0049611C"/>
    <w:rsid w:val="00497D66"/>
    <w:rsid w:val="004A0605"/>
    <w:rsid w:val="004A0803"/>
    <w:rsid w:val="004A0F44"/>
    <w:rsid w:val="004A23E2"/>
    <w:rsid w:val="004A261A"/>
    <w:rsid w:val="004A36A8"/>
    <w:rsid w:val="004A37EB"/>
    <w:rsid w:val="004A3A2D"/>
    <w:rsid w:val="004A3CCF"/>
    <w:rsid w:val="004A476E"/>
    <w:rsid w:val="004A5096"/>
    <w:rsid w:val="004A5DC0"/>
    <w:rsid w:val="004A603F"/>
    <w:rsid w:val="004A64E5"/>
    <w:rsid w:val="004A6AB4"/>
    <w:rsid w:val="004A7239"/>
    <w:rsid w:val="004A75B0"/>
    <w:rsid w:val="004A78CD"/>
    <w:rsid w:val="004A7A22"/>
    <w:rsid w:val="004A7E0A"/>
    <w:rsid w:val="004B0D3E"/>
    <w:rsid w:val="004B0F4B"/>
    <w:rsid w:val="004B15BB"/>
    <w:rsid w:val="004B1639"/>
    <w:rsid w:val="004B1EDB"/>
    <w:rsid w:val="004B2869"/>
    <w:rsid w:val="004B384B"/>
    <w:rsid w:val="004B393A"/>
    <w:rsid w:val="004B3ECE"/>
    <w:rsid w:val="004B3F99"/>
    <w:rsid w:val="004B42FA"/>
    <w:rsid w:val="004B4E86"/>
    <w:rsid w:val="004B4FE3"/>
    <w:rsid w:val="004B504B"/>
    <w:rsid w:val="004B50BB"/>
    <w:rsid w:val="004B5614"/>
    <w:rsid w:val="004B5877"/>
    <w:rsid w:val="004B5B65"/>
    <w:rsid w:val="004B758F"/>
    <w:rsid w:val="004C00B9"/>
    <w:rsid w:val="004C03AC"/>
    <w:rsid w:val="004C0A3F"/>
    <w:rsid w:val="004C32BE"/>
    <w:rsid w:val="004C3F91"/>
    <w:rsid w:val="004C4493"/>
    <w:rsid w:val="004C45E2"/>
    <w:rsid w:val="004C4D0C"/>
    <w:rsid w:val="004C53B2"/>
    <w:rsid w:val="004C64EE"/>
    <w:rsid w:val="004C6FCE"/>
    <w:rsid w:val="004C7CDB"/>
    <w:rsid w:val="004C7E69"/>
    <w:rsid w:val="004C7F1D"/>
    <w:rsid w:val="004D0231"/>
    <w:rsid w:val="004D066D"/>
    <w:rsid w:val="004D1409"/>
    <w:rsid w:val="004D1852"/>
    <w:rsid w:val="004D1AAF"/>
    <w:rsid w:val="004D24E3"/>
    <w:rsid w:val="004D25DC"/>
    <w:rsid w:val="004D2D1C"/>
    <w:rsid w:val="004D2EAF"/>
    <w:rsid w:val="004D4045"/>
    <w:rsid w:val="004D4171"/>
    <w:rsid w:val="004D4B8D"/>
    <w:rsid w:val="004D4C72"/>
    <w:rsid w:val="004D4FFD"/>
    <w:rsid w:val="004D67AC"/>
    <w:rsid w:val="004D696E"/>
    <w:rsid w:val="004E0DA9"/>
    <w:rsid w:val="004E16CE"/>
    <w:rsid w:val="004E197E"/>
    <w:rsid w:val="004E1CD5"/>
    <w:rsid w:val="004E1EEE"/>
    <w:rsid w:val="004E407D"/>
    <w:rsid w:val="004E4FB7"/>
    <w:rsid w:val="004E563C"/>
    <w:rsid w:val="004E69C5"/>
    <w:rsid w:val="004E6C9B"/>
    <w:rsid w:val="004E6FA5"/>
    <w:rsid w:val="004F0A1D"/>
    <w:rsid w:val="004F1A5E"/>
    <w:rsid w:val="004F2E2A"/>
    <w:rsid w:val="004F34FF"/>
    <w:rsid w:val="004F37F3"/>
    <w:rsid w:val="004F3F44"/>
    <w:rsid w:val="004F440F"/>
    <w:rsid w:val="004F457C"/>
    <w:rsid w:val="004F46AD"/>
    <w:rsid w:val="004F4C56"/>
    <w:rsid w:val="004F4F14"/>
    <w:rsid w:val="004F5885"/>
    <w:rsid w:val="004F5DCE"/>
    <w:rsid w:val="004F6DE0"/>
    <w:rsid w:val="004F71F1"/>
    <w:rsid w:val="004F7DE7"/>
    <w:rsid w:val="004F7DFB"/>
    <w:rsid w:val="00501602"/>
    <w:rsid w:val="00501EDE"/>
    <w:rsid w:val="00502535"/>
    <w:rsid w:val="005026A9"/>
    <w:rsid w:val="005036A0"/>
    <w:rsid w:val="005038FC"/>
    <w:rsid w:val="00503FB8"/>
    <w:rsid w:val="00504015"/>
    <w:rsid w:val="00504A89"/>
    <w:rsid w:val="00504AA5"/>
    <w:rsid w:val="00504B53"/>
    <w:rsid w:val="0050562E"/>
    <w:rsid w:val="005057A5"/>
    <w:rsid w:val="00505BEF"/>
    <w:rsid w:val="0050618F"/>
    <w:rsid w:val="00511426"/>
    <w:rsid w:val="00511573"/>
    <w:rsid w:val="00512353"/>
    <w:rsid w:val="00512508"/>
    <w:rsid w:val="0051361C"/>
    <w:rsid w:val="00513C29"/>
    <w:rsid w:val="00513FB7"/>
    <w:rsid w:val="00514A01"/>
    <w:rsid w:val="00514A89"/>
    <w:rsid w:val="00515A3D"/>
    <w:rsid w:val="00515A5C"/>
    <w:rsid w:val="005166CA"/>
    <w:rsid w:val="00516920"/>
    <w:rsid w:val="00517206"/>
    <w:rsid w:val="00520296"/>
    <w:rsid w:val="00520A89"/>
    <w:rsid w:val="005210A8"/>
    <w:rsid w:val="00521489"/>
    <w:rsid w:val="00521874"/>
    <w:rsid w:val="0052196B"/>
    <w:rsid w:val="005233C0"/>
    <w:rsid w:val="00524FAE"/>
    <w:rsid w:val="00525A0E"/>
    <w:rsid w:val="00525DDE"/>
    <w:rsid w:val="00527038"/>
    <w:rsid w:val="00527402"/>
    <w:rsid w:val="005276C8"/>
    <w:rsid w:val="00527DF6"/>
    <w:rsid w:val="00530F8D"/>
    <w:rsid w:val="005321F2"/>
    <w:rsid w:val="00532398"/>
    <w:rsid w:val="00532F16"/>
    <w:rsid w:val="0053342F"/>
    <w:rsid w:val="0053349A"/>
    <w:rsid w:val="00533C74"/>
    <w:rsid w:val="00533C9C"/>
    <w:rsid w:val="00533CB2"/>
    <w:rsid w:val="00533DC6"/>
    <w:rsid w:val="00533DD9"/>
    <w:rsid w:val="00534552"/>
    <w:rsid w:val="005345EE"/>
    <w:rsid w:val="00534ED2"/>
    <w:rsid w:val="005351FB"/>
    <w:rsid w:val="00535B1E"/>
    <w:rsid w:val="00536B4C"/>
    <w:rsid w:val="00537391"/>
    <w:rsid w:val="00537C2E"/>
    <w:rsid w:val="00540230"/>
    <w:rsid w:val="00540519"/>
    <w:rsid w:val="0054060A"/>
    <w:rsid w:val="00540769"/>
    <w:rsid w:val="0054123C"/>
    <w:rsid w:val="00542E88"/>
    <w:rsid w:val="005444CF"/>
    <w:rsid w:val="00544D46"/>
    <w:rsid w:val="00545584"/>
    <w:rsid w:val="005462B1"/>
    <w:rsid w:val="0054721E"/>
    <w:rsid w:val="00547DC8"/>
    <w:rsid w:val="00552A6C"/>
    <w:rsid w:val="00552AD2"/>
    <w:rsid w:val="005539ED"/>
    <w:rsid w:val="00553C00"/>
    <w:rsid w:val="00554C8D"/>
    <w:rsid w:val="005553FE"/>
    <w:rsid w:val="005555FB"/>
    <w:rsid w:val="00556A6F"/>
    <w:rsid w:val="0055710E"/>
    <w:rsid w:val="00560433"/>
    <w:rsid w:val="00560464"/>
    <w:rsid w:val="00560623"/>
    <w:rsid w:val="0056090D"/>
    <w:rsid w:val="005615E4"/>
    <w:rsid w:val="00563842"/>
    <w:rsid w:val="00563B4D"/>
    <w:rsid w:val="00563CD8"/>
    <w:rsid w:val="005648F5"/>
    <w:rsid w:val="00564B99"/>
    <w:rsid w:val="00564D4C"/>
    <w:rsid w:val="00564E51"/>
    <w:rsid w:val="00565367"/>
    <w:rsid w:val="00565A82"/>
    <w:rsid w:val="00565D50"/>
    <w:rsid w:val="00566202"/>
    <w:rsid w:val="00566784"/>
    <w:rsid w:val="00566B03"/>
    <w:rsid w:val="00566D18"/>
    <w:rsid w:val="00567075"/>
    <w:rsid w:val="0056761E"/>
    <w:rsid w:val="00571574"/>
    <w:rsid w:val="005724E9"/>
    <w:rsid w:val="0057290E"/>
    <w:rsid w:val="00572BE3"/>
    <w:rsid w:val="00572C22"/>
    <w:rsid w:val="00573B96"/>
    <w:rsid w:val="0057408D"/>
    <w:rsid w:val="00574CC2"/>
    <w:rsid w:val="00574D98"/>
    <w:rsid w:val="0057515B"/>
    <w:rsid w:val="005752E2"/>
    <w:rsid w:val="0057545A"/>
    <w:rsid w:val="00575FB1"/>
    <w:rsid w:val="00580455"/>
    <w:rsid w:val="005808CA"/>
    <w:rsid w:val="0058115C"/>
    <w:rsid w:val="0058173B"/>
    <w:rsid w:val="005820B6"/>
    <w:rsid w:val="00582153"/>
    <w:rsid w:val="005828B5"/>
    <w:rsid w:val="00582B42"/>
    <w:rsid w:val="00583227"/>
    <w:rsid w:val="00583527"/>
    <w:rsid w:val="005837FD"/>
    <w:rsid w:val="005843B5"/>
    <w:rsid w:val="00584C74"/>
    <w:rsid w:val="00585601"/>
    <w:rsid w:val="0058589F"/>
    <w:rsid w:val="005858A3"/>
    <w:rsid w:val="0058593A"/>
    <w:rsid w:val="00585FFF"/>
    <w:rsid w:val="0058649E"/>
    <w:rsid w:val="0058662F"/>
    <w:rsid w:val="0058694F"/>
    <w:rsid w:val="00586ED1"/>
    <w:rsid w:val="005878D0"/>
    <w:rsid w:val="00587E65"/>
    <w:rsid w:val="0059101B"/>
    <w:rsid w:val="00592474"/>
    <w:rsid w:val="0059286F"/>
    <w:rsid w:val="00592BC7"/>
    <w:rsid w:val="00592F54"/>
    <w:rsid w:val="00593641"/>
    <w:rsid w:val="00593EBB"/>
    <w:rsid w:val="00596960"/>
    <w:rsid w:val="005970A9"/>
    <w:rsid w:val="00597579"/>
    <w:rsid w:val="00597BF2"/>
    <w:rsid w:val="005A015C"/>
    <w:rsid w:val="005A04AA"/>
    <w:rsid w:val="005A09BB"/>
    <w:rsid w:val="005A0E43"/>
    <w:rsid w:val="005A32D3"/>
    <w:rsid w:val="005A33BD"/>
    <w:rsid w:val="005A3D7E"/>
    <w:rsid w:val="005A4A78"/>
    <w:rsid w:val="005A4DFB"/>
    <w:rsid w:val="005A542C"/>
    <w:rsid w:val="005A5CE8"/>
    <w:rsid w:val="005A65E6"/>
    <w:rsid w:val="005A6B14"/>
    <w:rsid w:val="005A7161"/>
    <w:rsid w:val="005A7312"/>
    <w:rsid w:val="005A742F"/>
    <w:rsid w:val="005A7CF8"/>
    <w:rsid w:val="005B0365"/>
    <w:rsid w:val="005B04D8"/>
    <w:rsid w:val="005B085D"/>
    <w:rsid w:val="005B10B5"/>
    <w:rsid w:val="005B1A17"/>
    <w:rsid w:val="005B1B77"/>
    <w:rsid w:val="005B2321"/>
    <w:rsid w:val="005B289F"/>
    <w:rsid w:val="005B28D1"/>
    <w:rsid w:val="005B29C6"/>
    <w:rsid w:val="005B425D"/>
    <w:rsid w:val="005B496D"/>
    <w:rsid w:val="005B52C4"/>
    <w:rsid w:val="005C026B"/>
    <w:rsid w:val="005C0790"/>
    <w:rsid w:val="005C194C"/>
    <w:rsid w:val="005C2667"/>
    <w:rsid w:val="005C295A"/>
    <w:rsid w:val="005C2C21"/>
    <w:rsid w:val="005C3B4F"/>
    <w:rsid w:val="005C44D1"/>
    <w:rsid w:val="005C52A6"/>
    <w:rsid w:val="005C6812"/>
    <w:rsid w:val="005C6D2C"/>
    <w:rsid w:val="005C778C"/>
    <w:rsid w:val="005C7E7D"/>
    <w:rsid w:val="005D0CD7"/>
    <w:rsid w:val="005D0ED8"/>
    <w:rsid w:val="005D14DC"/>
    <w:rsid w:val="005D154E"/>
    <w:rsid w:val="005D1B57"/>
    <w:rsid w:val="005D2C56"/>
    <w:rsid w:val="005D2E4C"/>
    <w:rsid w:val="005D3FE0"/>
    <w:rsid w:val="005D47B9"/>
    <w:rsid w:val="005D5FBB"/>
    <w:rsid w:val="005D7081"/>
    <w:rsid w:val="005D72EF"/>
    <w:rsid w:val="005D7947"/>
    <w:rsid w:val="005D7EA2"/>
    <w:rsid w:val="005E0BD2"/>
    <w:rsid w:val="005E1266"/>
    <w:rsid w:val="005E1924"/>
    <w:rsid w:val="005E3C25"/>
    <w:rsid w:val="005E4938"/>
    <w:rsid w:val="005E5674"/>
    <w:rsid w:val="005E5A43"/>
    <w:rsid w:val="005E5EF1"/>
    <w:rsid w:val="005E6A1A"/>
    <w:rsid w:val="005F0A5B"/>
    <w:rsid w:val="005F10FC"/>
    <w:rsid w:val="005F1A16"/>
    <w:rsid w:val="005F2E73"/>
    <w:rsid w:val="005F3979"/>
    <w:rsid w:val="005F3DBD"/>
    <w:rsid w:val="005F4CD7"/>
    <w:rsid w:val="005F557C"/>
    <w:rsid w:val="005F5BCB"/>
    <w:rsid w:val="005F5BD4"/>
    <w:rsid w:val="005F5EDE"/>
    <w:rsid w:val="005F622C"/>
    <w:rsid w:val="005F6DE9"/>
    <w:rsid w:val="005F6EB4"/>
    <w:rsid w:val="005F7345"/>
    <w:rsid w:val="005F7625"/>
    <w:rsid w:val="005F79A8"/>
    <w:rsid w:val="0060082A"/>
    <w:rsid w:val="006025DE"/>
    <w:rsid w:val="00602E3A"/>
    <w:rsid w:val="00604463"/>
    <w:rsid w:val="00604555"/>
    <w:rsid w:val="00604A0F"/>
    <w:rsid w:val="00604DB2"/>
    <w:rsid w:val="00606DBB"/>
    <w:rsid w:val="006077A7"/>
    <w:rsid w:val="00607959"/>
    <w:rsid w:val="0060798E"/>
    <w:rsid w:val="00610F93"/>
    <w:rsid w:val="00610FBE"/>
    <w:rsid w:val="00613278"/>
    <w:rsid w:val="006138E0"/>
    <w:rsid w:val="00613BFA"/>
    <w:rsid w:val="00614799"/>
    <w:rsid w:val="00615D0E"/>
    <w:rsid w:val="0061673E"/>
    <w:rsid w:val="00617744"/>
    <w:rsid w:val="00617950"/>
    <w:rsid w:val="00617BB8"/>
    <w:rsid w:val="00621772"/>
    <w:rsid w:val="00622770"/>
    <w:rsid w:val="00622801"/>
    <w:rsid w:val="00622BDF"/>
    <w:rsid w:val="00623221"/>
    <w:rsid w:val="00624FDF"/>
    <w:rsid w:val="006252F2"/>
    <w:rsid w:val="00625D43"/>
    <w:rsid w:val="00626122"/>
    <w:rsid w:val="006266FE"/>
    <w:rsid w:val="00626803"/>
    <w:rsid w:val="006278F4"/>
    <w:rsid w:val="00627B98"/>
    <w:rsid w:val="00631305"/>
    <w:rsid w:val="00631F71"/>
    <w:rsid w:val="006328A6"/>
    <w:rsid w:val="00633181"/>
    <w:rsid w:val="0063336C"/>
    <w:rsid w:val="00633471"/>
    <w:rsid w:val="00633B1C"/>
    <w:rsid w:val="00633C00"/>
    <w:rsid w:val="006349A7"/>
    <w:rsid w:val="00634C01"/>
    <w:rsid w:val="00634DD7"/>
    <w:rsid w:val="00634EA3"/>
    <w:rsid w:val="00635717"/>
    <w:rsid w:val="00636D27"/>
    <w:rsid w:val="0063736B"/>
    <w:rsid w:val="006374D1"/>
    <w:rsid w:val="00637D18"/>
    <w:rsid w:val="0064175A"/>
    <w:rsid w:val="00642734"/>
    <w:rsid w:val="00642971"/>
    <w:rsid w:val="00642BEF"/>
    <w:rsid w:val="006434FA"/>
    <w:rsid w:val="00643E65"/>
    <w:rsid w:val="00643E90"/>
    <w:rsid w:val="006447C5"/>
    <w:rsid w:val="0064565D"/>
    <w:rsid w:val="00645B20"/>
    <w:rsid w:val="00645D4F"/>
    <w:rsid w:val="00647646"/>
    <w:rsid w:val="0065036F"/>
    <w:rsid w:val="00650ADD"/>
    <w:rsid w:val="00651CAA"/>
    <w:rsid w:val="00652357"/>
    <w:rsid w:val="006525F5"/>
    <w:rsid w:val="00652D56"/>
    <w:rsid w:val="00653B49"/>
    <w:rsid w:val="0065581E"/>
    <w:rsid w:val="00655AEE"/>
    <w:rsid w:val="0065738F"/>
    <w:rsid w:val="006579C9"/>
    <w:rsid w:val="00657EB3"/>
    <w:rsid w:val="006601B8"/>
    <w:rsid w:val="00660683"/>
    <w:rsid w:val="00660EDA"/>
    <w:rsid w:val="00660FCF"/>
    <w:rsid w:val="0066217F"/>
    <w:rsid w:val="00662694"/>
    <w:rsid w:val="00662743"/>
    <w:rsid w:val="00662DA2"/>
    <w:rsid w:val="0066350F"/>
    <w:rsid w:val="00663627"/>
    <w:rsid w:val="00665820"/>
    <w:rsid w:val="00666579"/>
    <w:rsid w:val="00666A21"/>
    <w:rsid w:val="00666FFD"/>
    <w:rsid w:val="00667755"/>
    <w:rsid w:val="00667944"/>
    <w:rsid w:val="00670A4F"/>
    <w:rsid w:val="00670FB7"/>
    <w:rsid w:val="0067123A"/>
    <w:rsid w:val="006714FB"/>
    <w:rsid w:val="0067195C"/>
    <w:rsid w:val="00671ACB"/>
    <w:rsid w:val="00671BCD"/>
    <w:rsid w:val="00671EA7"/>
    <w:rsid w:val="00673184"/>
    <w:rsid w:val="00675422"/>
    <w:rsid w:val="006754FB"/>
    <w:rsid w:val="00675C7A"/>
    <w:rsid w:val="00675EC3"/>
    <w:rsid w:val="00676116"/>
    <w:rsid w:val="00676B78"/>
    <w:rsid w:val="006801C0"/>
    <w:rsid w:val="0068254A"/>
    <w:rsid w:val="00683327"/>
    <w:rsid w:val="00683AAE"/>
    <w:rsid w:val="00683C7C"/>
    <w:rsid w:val="0068444E"/>
    <w:rsid w:val="00684881"/>
    <w:rsid w:val="00685107"/>
    <w:rsid w:val="00685164"/>
    <w:rsid w:val="006852BE"/>
    <w:rsid w:val="00685620"/>
    <w:rsid w:val="00685E5D"/>
    <w:rsid w:val="0068667E"/>
    <w:rsid w:val="00687C15"/>
    <w:rsid w:val="006909A7"/>
    <w:rsid w:val="006913AD"/>
    <w:rsid w:val="006917AF"/>
    <w:rsid w:val="006919C1"/>
    <w:rsid w:val="0069283D"/>
    <w:rsid w:val="00692A50"/>
    <w:rsid w:val="00693B34"/>
    <w:rsid w:val="00694B18"/>
    <w:rsid w:val="00694B30"/>
    <w:rsid w:val="00694B8A"/>
    <w:rsid w:val="00694C2D"/>
    <w:rsid w:val="00696693"/>
    <w:rsid w:val="00697304"/>
    <w:rsid w:val="006A1D42"/>
    <w:rsid w:val="006A29D6"/>
    <w:rsid w:val="006A2EC3"/>
    <w:rsid w:val="006A37C9"/>
    <w:rsid w:val="006A3CFD"/>
    <w:rsid w:val="006A3F40"/>
    <w:rsid w:val="006A5A46"/>
    <w:rsid w:val="006A790B"/>
    <w:rsid w:val="006A7B7D"/>
    <w:rsid w:val="006B01F7"/>
    <w:rsid w:val="006B33B8"/>
    <w:rsid w:val="006B34B3"/>
    <w:rsid w:val="006B371D"/>
    <w:rsid w:val="006B4156"/>
    <w:rsid w:val="006B556B"/>
    <w:rsid w:val="006B5AAA"/>
    <w:rsid w:val="006B5DBA"/>
    <w:rsid w:val="006B65A1"/>
    <w:rsid w:val="006B6AB6"/>
    <w:rsid w:val="006B717C"/>
    <w:rsid w:val="006B732C"/>
    <w:rsid w:val="006C05C5"/>
    <w:rsid w:val="006C093D"/>
    <w:rsid w:val="006C163A"/>
    <w:rsid w:val="006C1D68"/>
    <w:rsid w:val="006C3252"/>
    <w:rsid w:val="006C48F6"/>
    <w:rsid w:val="006C519A"/>
    <w:rsid w:val="006C52D4"/>
    <w:rsid w:val="006C5786"/>
    <w:rsid w:val="006C584B"/>
    <w:rsid w:val="006D00F3"/>
    <w:rsid w:val="006D0FA8"/>
    <w:rsid w:val="006D1263"/>
    <w:rsid w:val="006D171C"/>
    <w:rsid w:val="006D21AA"/>
    <w:rsid w:val="006D23BA"/>
    <w:rsid w:val="006D24CA"/>
    <w:rsid w:val="006D2A42"/>
    <w:rsid w:val="006D341B"/>
    <w:rsid w:val="006D3542"/>
    <w:rsid w:val="006D4EA6"/>
    <w:rsid w:val="006D618E"/>
    <w:rsid w:val="006D62DA"/>
    <w:rsid w:val="006D662E"/>
    <w:rsid w:val="006D66E8"/>
    <w:rsid w:val="006D6E11"/>
    <w:rsid w:val="006D6FA0"/>
    <w:rsid w:val="006E0743"/>
    <w:rsid w:val="006E08C9"/>
    <w:rsid w:val="006E09C3"/>
    <w:rsid w:val="006E28B1"/>
    <w:rsid w:val="006E3E7B"/>
    <w:rsid w:val="006E3F80"/>
    <w:rsid w:val="006E423D"/>
    <w:rsid w:val="006E4C56"/>
    <w:rsid w:val="006E53FA"/>
    <w:rsid w:val="006E55CD"/>
    <w:rsid w:val="006E7677"/>
    <w:rsid w:val="006E7E43"/>
    <w:rsid w:val="006E7FCD"/>
    <w:rsid w:val="006F01E6"/>
    <w:rsid w:val="006F05FA"/>
    <w:rsid w:val="006F214B"/>
    <w:rsid w:val="006F2882"/>
    <w:rsid w:val="006F392F"/>
    <w:rsid w:val="006F3EAE"/>
    <w:rsid w:val="006F42E6"/>
    <w:rsid w:val="006F515B"/>
    <w:rsid w:val="006F53D8"/>
    <w:rsid w:val="006F5F82"/>
    <w:rsid w:val="006F6AD5"/>
    <w:rsid w:val="006F7127"/>
    <w:rsid w:val="00700342"/>
    <w:rsid w:val="007006E7"/>
    <w:rsid w:val="00701964"/>
    <w:rsid w:val="00701BB0"/>
    <w:rsid w:val="00702357"/>
    <w:rsid w:val="00702DB8"/>
    <w:rsid w:val="007034B1"/>
    <w:rsid w:val="00703C67"/>
    <w:rsid w:val="007061F8"/>
    <w:rsid w:val="00706B11"/>
    <w:rsid w:val="00706FB2"/>
    <w:rsid w:val="00707218"/>
    <w:rsid w:val="007074F5"/>
    <w:rsid w:val="00707DEE"/>
    <w:rsid w:val="00711A79"/>
    <w:rsid w:val="007125BE"/>
    <w:rsid w:val="0071294F"/>
    <w:rsid w:val="00712EA4"/>
    <w:rsid w:val="00712F85"/>
    <w:rsid w:val="00714B4F"/>
    <w:rsid w:val="007150E9"/>
    <w:rsid w:val="00715ACF"/>
    <w:rsid w:val="007161D0"/>
    <w:rsid w:val="007162FB"/>
    <w:rsid w:val="00716EF1"/>
    <w:rsid w:val="007173D7"/>
    <w:rsid w:val="00717ADD"/>
    <w:rsid w:val="0072084C"/>
    <w:rsid w:val="00720AC2"/>
    <w:rsid w:val="007230D3"/>
    <w:rsid w:val="0072348D"/>
    <w:rsid w:val="007242A5"/>
    <w:rsid w:val="00725714"/>
    <w:rsid w:val="0072615B"/>
    <w:rsid w:val="007267CF"/>
    <w:rsid w:val="00727843"/>
    <w:rsid w:val="0073079A"/>
    <w:rsid w:val="00731FCA"/>
    <w:rsid w:val="007325C8"/>
    <w:rsid w:val="00732B93"/>
    <w:rsid w:val="0073324D"/>
    <w:rsid w:val="0073362E"/>
    <w:rsid w:val="00735381"/>
    <w:rsid w:val="007363FE"/>
    <w:rsid w:val="00736D6F"/>
    <w:rsid w:val="0074014C"/>
    <w:rsid w:val="00741656"/>
    <w:rsid w:val="0074207B"/>
    <w:rsid w:val="00742164"/>
    <w:rsid w:val="007425D5"/>
    <w:rsid w:val="007434DC"/>
    <w:rsid w:val="0074407C"/>
    <w:rsid w:val="007443EA"/>
    <w:rsid w:val="007444A8"/>
    <w:rsid w:val="0074476D"/>
    <w:rsid w:val="00744C0E"/>
    <w:rsid w:val="0074539C"/>
    <w:rsid w:val="00745752"/>
    <w:rsid w:val="007473CD"/>
    <w:rsid w:val="00747C35"/>
    <w:rsid w:val="00751072"/>
    <w:rsid w:val="007512C6"/>
    <w:rsid w:val="00751334"/>
    <w:rsid w:val="00752352"/>
    <w:rsid w:val="007526DB"/>
    <w:rsid w:val="0075276C"/>
    <w:rsid w:val="00752956"/>
    <w:rsid w:val="00753B12"/>
    <w:rsid w:val="00753CC1"/>
    <w:rsid w:val="007547EA"/>
    <w:rsid w:val="00754A73"/>
    <w:rsid w:val="00755454"/>
    <w:rsid w:val="0075604E"/>
    <w:rsid w:val="00760B2C"/>
    <w:rsid w:val="007622EA"/>
    <w:rsid w:val="007627F6"/>
    <w:rsid w:val="00762AE4"/>
    <w:rsid w:val="00762DDD"/>
    <w:rsid w:val="0076331A"/>
    <w:rsid w:val="0076417D"/>
    <w:rsid w:val="00765BBE"/>
    <w:rsid w:val="00766061"/>
    <w:rsid w:val="007704F3"/>
    <w:rsid w:val="007710F2"/>
    <w:rsid w:val="007716E9"/>
    <w:rsid w:val="00773060"/>
    <w:rsid w:val="00773513"/>
    <w:rsid w:val="0077365E"/>
    <w:rsid w:val="007741BD"/>
    <w:rsid w:val="0077473F"/>
    <w:rsid w:val="00775C9E"/>
    <w:rsid w:val="007775AA"/>
    <w:rsid w:val="00777708"/>
    <w:rsid w:val="007778B0"/>
    <w:rsid w:val="00777BDA"/>
    <w:rsid w:val="00781D02"/>
    <w:rsid w:val="007828E3"/>
    <w:rsid w:val="00782BB0"/>
    <w:rsid w:val="007831D6"/>
    <w:rsid w:val="00785111"/>
    <w:rsid w:val="00785A2E"/>
    <w:rsid w:val="007860BA"/>
    <w:rsid w:val="00786EFB"/>
    <w:rsid w:val="007876BF"/>
    <w:rsid w:val="00787FE9"/>
    <w:rsid w:val="007908C6"/>
    <w:rsid w:val="007912A7"/>
    <w:rsid w:val="007939D1"/>
    <w:rsid w:val="00793AEA"/>
    <w:rsid w:val="007944F5"/>
    <w:rsid w:val="007947EE"/>
    <w:rsid w:val="00794B80"/>
    <w:rsid w:val="00795343"/>
    <w:rsid w:val="00795B5C"/>
    <w:rsid w:val="00796193"/>
    <w:rsid w:val="007963DF"/>
    <w:rsid w:val="00796772"/>
    <w:rsid w:val="00796F80"/>
    <w:rsid w:val="00797128"/>
    <w:rsid w:val="00797531"/>
    <w:rsid w:val="00797A9A"/>
    <w:rsid w:val="007A05B6"/>
    <w:rsid w:val="007A141E"/>
    <w:rsid w:val="007A1AA9"/>
    <w:rsid w:val="007A3667"/>
    <w:rsid w:val="007A56B7"/>
    <w:rsid w:val="007A5CEC"/>
    <w:rsid w:val="007A61F8"/>
    <w:rsid w:val="007A7386"/>
    <w:rsid w:val="007A7861"/>
    <w:rsid w:val="007B01B5"/>
    <w:rsid w:val="007B0229"/>
    <w:rsid w:val="007B0BFE"/>
    <w:rsid w:val="007B1B62"/>
    <w:rsid w:val="007B1C22"/>
    <w:rsid w:val="007B24BC"/>
    <w:rsid w:val="007B3C6A"/>
    <w:rsid w:val="007B41A6"/>
    <w:rsid w:val="007B4652"/>
    <w:rsid w:val="007B4FD7"/>
    <w:rsid w:val="007B5F56"/>
    <w:rsid w:val="007B7B09"/>
    <w:rsid w:val="007B7C01"/>
    <w:rsid w:val="007C1B6C"/>
    <w:rsid w:val="007C29E1"/>
    <w:rsid w:val="007C2CEC"/>
    <w:rsid w:val="007C3391"/>
    <w:rsid w:val="007C4D57"/>
    <w:rsid w:val="007C4F4F"/>
    <w:rsid w:val="007C5719"/>
    <w:rsid w:val="007C5812"/>
    <w:rsid w:val="007C70BD"/>
    <w:rsid w:val="007C74F4"/>
    <w:rsid w:val="007D151B"/>
    <w:rsid w:val="007D1C72"/>
    <w:rsid w:val="007D1E64"/>
    <w:rsid w:val="007D223D"/>
    <w:rsid w:val="007D3BE5"/>
    <w:rsid w:val="007D5505"/>
    <w:rsid w:val="007D5B5D"/>
    <w:rsid w:val="007D68CB"/>
    <w:rsid w:val="007D7A1C"/>
    <w:rsid w:val="007D7D7B"/>
    <w:rsid w:val="007D7FE6"/>
    <w:rsid w:val="007E00AB"/>
    <w:rsid w:val="007E01A4"/>
    <w:rsid w:val="007E03EC"/>
    <w:rsid w:val="007E0581"/>
    <w:rsid w:val="007E0701"/>
    <w:rsid w:val="007E11D7"/>
    <w:rsid w:val="007E1334"/>
    <w:rsid w:val="007E1AA0"/>
    <w:rsid w:val="007E1E4C"/>
    <w:rsid w:val="007E2C35"/>
    <w:rsid w:val="007E427E"/>
    <w:rsid w:val="007E450C"/>
    <w:rsid w:val="007E4AD4"/>
    <w:rsid w:val="007E544B"/>
    <w:rsid w:val="007E5C16"/>
    <w:rsid w:val="007E5C40"/>
    <w:rsid w:val="007E7B46"/>
    <w:rsid w:val="007F02C3"/>
    <w:rsid w:val="007F11E6"/>
    <w:rsid w:val="007F20FF"/>
    <w:rsid w:val="007F2388"/>
    <w:rsid w:val="007F2641"/>
    <w:rsid w:val="007F280C"/>
    <w:rsid w:val="007F2FAC"/>
    <w:rsid w:val="007F349F"/>
    <w:rsid w:val="007F475E"/>
    <w:rsid w:val="007F5BA5"/>
    <w:rsid w:val="007F6891"/>
    <w:rsid w:val="007F7A3E"/>
    <w:rsid w:val="00801D9D"/>
    <w:rsid w:val="00801FD8"/>
    <w:rsid w:val="00802917"/>
    <w:rsid w:val="00802E1E"/>
    <w:rsid w:val="00804124"/>
    <w:rsid w:val="0080421C"/>
    <w:rsid w:val="008049E4"/>
    <w:rsid w:val="00804B0A"/>
    <w:rsid w:val="00804D61"/>
    <w:rsid w:val="00804E0C"/>
    <w:rsid w:val="00807556"/>
    <w:rsid w:val="0080765B"/>
    <w:rsid w:val="00807D21"/>
    <w:rsid w:val="008104B8"/>
    <w:rsid w:val="00810748"/>
    <w:rsid w:val="008109CA"/>
    <w:rsid w:val="00810E70"/>
    <w:rsid w:val="00811E25"/>
    <w:rsid w:val="00812036"/>
    <w:rsid w:val="008137C4"/>
    <w:rsid w:val="00813D9B"/>
    <w:rsid w:val="008140EC"/>
    <w:rsid w:val="00814A2D"/>
    <w:rsid w:val="00817095"/>
    <w:rsid w:val="008171AA"/>
    <w:rsid w:val="0082041F"/>
    <w:rsid w:val="00820E53"/>
    <w:rsid w:val="00821A95"/>
    <w:rsid w:val="00821EA1"/>
    <w:rsid w:val="00822077"/>
    <w:rsid w:val="00822A02"/>
    <w:rsid w:val="008231A9"/>
    <w:rsid w:val="0082357B"/>
    <w:rsid w:val="0082395F"/>
    <w:rsid w:val="00823B22"/>
    <w:rsid w:val="00823BFA"/>
    <w:rsid w:val="00824FA8"/>
    <w:rsid w:val="008254BC"/>
    <w:rsid w:val="00826FDC"/>
    <w:rsid w:val="008308BE"/>
    <w:rsid w:val="00830CE5"/>
    <w:rsid w:val="008313C2"/>
    <w:rsid w:val="00832520"/>
    <w:rsid w:val="00832E80"/>
    <w:rsid w:val="00832EB5"/>
    <w:rsid w:val="00832F22"/>
    <w:rsid w:val="0083565A"/>
    <w:rsid w:val="00835A0B"/>
    <w:rsid w:val="00840008"/>
    <w:rsid w:val="008409AE"/>
    <w:rsid w:val="00840EA7"/>
    <w:rsid w:val="008428E1"/>
    <w:rsid w:val="00842F87"/>
    <w:rsid w:val="008432CC"/>
    <w:rsid w:val="00843CE4"/>
    <w:rsid w:val="0084425F"/>
    <w:rsid w:val="008445A6"/>
    <w:rsid w:val="00844E79"/>
    <w:rsid w:val="008465D2"/>
    <w:rsid w:val="00850792"/>
    <w:rsid w:val="00850819"/>
    <w:rsid w:val="0085298F"/>
    <w:rsid w:val="00852FA8"/>
    <w:rsid w:val="00853AF4"/>
    <w:rsid w:val="00853E9B"/>
    <w:rsid w:val="008541E9"/>
    <w:rsid w:val="00854230"/>
    <w:rsid w:val="00854C30"/>
    <w:rsid w:val="00854C99"/>
    <w:rsid w:val="008555AD"/>
    <w:rsid w:val="008571AA"/>
    <w:rsid w:val="00860962"/>
    <w:rsid w:val="00860CBD"/>
    <w:rsid w:val="00860E69"/>
    <w:rsid w:val="00861CA3"/>
    <w:rsid w:val="00861DD6"/>
    <w:rsid w:val="00861F40"/>
    <w:rsid w:val="00863211"/>
    <w:rsid w:val="00863541"/>
    <w:rsid w:val="008646F4"/>
    <w:rsid w:val="00864778"/>
    <w:rsid w:val="00866B5D"/>
    <w:rsid w:val="00866BCA"/>
    <w:rsid w:val="00866CFE"/>
    <w:rsid w:val="00871B95"/>
    <w:rsid w:val="008728CD"/>
    <w:rsid w:val="00873215"/>
    <w:rsid w:val="008733E5"/>
    <w:rsid w:val="0087374A"/>
    <w:rsid w:val="00873CA8"/>
    <w:rsid w:val="00874174"/>
    <w:rsid w:val="008741C9"/>
    <w:rsid w:val="00874DFD"/>
    <w:rsid w:val="00875651"/>
    <w:rsid w:val="00875717"/>
    <w:rsid w:val="0087645A"/>
    <w:rsid w:val="00880E0B"/>
    <w:rsid w:val="00881BD7"/>
    <w:rsid w:val="00881C65"/>
    <w:rsid w:val="008820AF"/>
    <w:rsid w:val="008828CA"/>
    <w:rsid w:val="00882AD4"/>
    <w:rsid w:val="00882C00"/>
    <w:rsid w:val="00882E5B"/>
    <w:rsid w:val="00882EAF"/>
    <w:rsid w:val="00885021"/>
    <w:rsid w:val="00885294"/>
    <w:rsid w:val="008853F8"/>
    <w:rsid w:val="00885EAA"/>
    <w:rsid w:val="00886C30"/>
    <w:rsid w:val="00886F70"/>
    <w:rsid w:val="00887099"/>
    <w:rsid w:val="008870EA"/>
    <w:rsid w:val="00887663"/>
    <w:rsid w:val="00887E71"/>
    <w:rsid w:val="00890CE6"/>
    <w:rsid w:val="00891958"/>
    <w:rsid w:val="00892A08"/>
    <w:rsid w:val="008943CF"/>
    <w:rsid w:val="008945D6"/>
    <w:rsid w:val="00895C0F"/>
    <w:rsid w:val="00895FE5"/>
    <w:rsid w:val="0089681E"/>
    <w:rsid w:val="00896FAB"/>
    <w:rsid w:val="008973E6"/>
    <w:rsid w:val="00897778"/>
    <w:rsid w:val="00897A39"/>
    <w:rsid w:val="00897BD4"/>
    <w:rsid w:val="00897C3B"/>
    <w:rsid w:val="008A08A4"/>
    <w:rsid w:val="008A15EC"/>
    <w:rsid w:val="008A4526"/>
    <w:rsid w:val="008A4B15"/>
    <w:rsid w:val="008A4CB3"/>
    <w:rsid w:val="008A4FDA"/>
    <w:rsid w:val="008A54AF"/>
    <w:rsid w:val="008A5C29"/>
    <w:rsid w:val="008A61A8"/>
    <w:rsid w:val="008A64CF"/>
    <w:rsid w:val="008A7775"/>
    <w:rsid w:val="008A7CB0"/>
    <w:rsid w:val="008A7DD8"/>
    <w:rsid w:val="008B0016"/>
    <w:rsid w:val="008B00D1"/>
    <w:rsid w:val="008B0A79"/>
    <w:rsid w:val="008B0EAA"/>
    <w:rsid w:val="008B1332"/>
    <w:rsid w:val="008B21DA"/>
    <w:rsid w:val="008B25D2"/>
    <w:rsid w:val="008B2DD2"/>
    <w:rsid w:val="008B361D"/>
    <w:rsid w:val="008B3825"/>
    <w:rsid w:val="008B420A"/>
    <w:rsid w:val="008B51E2"/>
    <w:rsid w:val="008B5652"/>
    <w:rsid w:val="008B56C4"/>
    <w:rsid w:val="008B5982"/>
    <w:rsid w:val="008B6135"/>
    <w:rsid w:val="008B6214"/>
    <w:rsid w:val="008B66C8"/>
    <w:rsid w:val="008B6DBE"/>
    <w:rsid w:val="008B73E8"/>
    <w:rsid w:val="008B7B4F"/>
    <w:rsid w:val="008B7F2F"/>
    <w:rsid w:val="008C0ECB"/>
    <w:rsid w:val="008C1818"/>
    <w:rsid w:val="008C30A0"/>
    <w:rsid w:val="008C3173"/>
    <w:rsid w:val="008C3DF1"/>
    <w:rsid w:val="008C42FB"/>
    <w:rsid w:val="008C45B6"/>
    <w:rsid w:val="008C54D9"/>
    <w:rsid w:val="008C5E4C"/>
    <w:rsid w:val="008D0F23"/>
    <w:rsid w:val="008D1B34"/>
    <w:rsid w:val="008D2B93"/>
    <w:rsid w:val="008D31AD"/>
    <w:rsid w:val="008D3802"/>
    <w:rsid w:val="008D57F5"/>
    <w:rsid w:val="008D5871"/>
    <w:rsid w:val="008D5BCA"/>
    <w:rsid w:val="008E07BA"/>
    <w:rsid w:val="008E0BDD"/>
    <w:rsid w:val="008E0F0D"/>
    <w:rsid w:val="008E1130"/>
    <w:rsid w:val="008E160B"/>
    <w:rsid w:val="008E170C"/>
    <w:rsid w:val="008E24FB"/>
    <w:rsid w:val="008E3173"/>
    <w:rsid w:val="008E40F9"/>
    <w:rsid w:val="008E4479"/>
    <w:rsid w:val="008E4958"/>
    <w:rsid w:val="008E510A"/>
    <w:rsid w:val="008E6B75"/>
    <w:rsid w:val="008E6C61"/>
    <w:rsid w:val="008E7659"/>
    <w:rsid w:val="008E7F9D"/>
    <w:rsid w:val="008F05DE"/>
    <w:rsid w:val="008F09AE"/>
    <w:rsid w:val="008F0AC3"/>
    <w:rsid w:val="008F1DC5"/>
    <w:rsid w:val="008F1F8E"/>
    <w:rsid w:val="008F2299"/>
    <w:rsid w:val="008F2441"/>
    <w:rsid w:val="008F28C0"/>
    <w:rsid w:val="008F2AFB"/>
    <w:rsid w:val="008F4B96"/>
    <w:rsid w:val="008F53E8"/>
    <w:rsid w:val="008F58D0"/>
    <w:rsid w:val="008F5B6A"/>
    <w:rsid w:val="008F5F59"/>
    <w:rsid w:val="008F640B"/>
    <w:rsid w:val="008F79F2"/>
    <w:rsid w:val="008F7B57"/>
    <w:rsid w:val="0090242B"/>
    <w:rsid w:val="00903866"/>
    <w:rsid w:val="009050C0"/>
    <w:rsid w:val="0090528C"/>
    <w:rsid w:val="00905466"/>
    <w:rsid w:val="00905918"/>
    <w:rsid w:val="00905D51"/>
    <w:rsid w:val="00905F65"/>
    <w:rsid w:val="00906ED2"/>
    <w:rsid w:val="00907301"/>
    <w:rsid w:val="00907D99"/>
    <w:rsid w:val="00910119"/>
    <w:rsid w:val="0091015A"/>
    <w:rsid w:val="00911462"/>
    <w:rsid w:val="0091183B"/>
    <w:rsid w:val="00911B53"/>
    <w:rsid w:val="00911B78"/>
    <w:rsid w:val="00912436"/>
    <w:rsid w:val="00914B83"/>
    <w:rsid w:val="009159E4"/>
    <w:rsid w:val="009166D3"/>
    <w:rsid w:val="00916BA8"/>
    <w:rsid w:val="0092167E"/>
    <w:rsid w:val="00921E32"/>
    <w:rsid w:val="00921E89"/>
    <w:rsid w:val="00922097"/>
    <w:rsid w:val="009220E9"/>
    <w:rsid w:val="00922DD4"/>
    <w:rsid w:val="00923BE9"/>
    <w:rsid w:val="00923E67"/>
    <w:rsid w:val="00923E96"/>
    <w:rsid w:val="00924AA3"/>
    <w:rsid w:val="00924B04"/>
    <w:rsid w:val="009255FA"/>
    <w:rsid w:val="00925647"/>
    <w:rsid w:val="00925F36"/>
    <w:rsid w:val="0092652E"/>
    <w:rsid w:val="00926589"/>
    <w:rsid w:val="0092691D"/>
    <w:rsid w:val="00927612"/>
    <w:rsid w:val="00927737"/>
    <w:rsid w:val="00930F9F"/>
    <w:rsid w:val="00930FF5"/>
    <w:rsid w:val="00931D1D"/>
    <w:rsid w:val="00931D32"/>
    <w:rsid w:val="009323E1"/>
    <w:rsid w:val="009324A8"/>
    <w:rsid w:val="00932532"/>
    <w:rsid w:val="00933E6D"/>
    <w:rsid w:val="00934A46"/>
    <w:rsid w:val="00935BC3"/>
    <w:rsid w:val="00937266"/>
    <w:rsid w:val="00940AA9"/>
    <w:rsid w:val="00941264"/>
    <w:rsid w:val="0094143E"/>
    <w:rsid w:val="00942522"/>
    <w:rsid w:val="0094296E"/>
    <w:rsid w:val="0094298C"/>
    <w:rsid w:val="009434E1"/>
    <w:rsid w:val="0094553A"/>
    <w:rsid w:val="00946CDC"/>
    <w:rsid w:val="00947FC1"/>
    <w:rsid w:val="009517E1"/>
    <w:rsid w:val="00951B46"/>
    <w:rsid w:val="009533D9"/>
    <w:rsid w:val="0095377B"/>
    <w:rsid w:val="00953D64"/>
    <w:rsid w:val="00953F93"/>
    <w:rsid w:val="009542EA"/>
    <w:rsid w:val="00954B47"/>
    <w:rsid w:val="0095537A"/>
    <w:rsid w:val="009559E0"/>
    <w:rsid w:val="00955A80"/>
    <w:rsid w:val="00956257"/>
    <w:rsid w:val="00956B1E"/>
    <w:rsid w:val="00957439"/>
    <w:rsid w:val="009576D1"/>
    <w:rsid w:val="009578A4"/>
    <w:rsid w:val="0096131B"/>
    <w:rsid w:val="00961529"/>
    <w:rsid w:val="00961854"/>
    <w:rsid w:val="00962152"/>
    <w:rsid w:val="009625E8"/>
    <w:rsid w:val="0096364A"/>
    <w:rsid w:val="00963AA8"/>
    <w:rsid w:val="00963D8C"/>
    <w:rsid w:val="00963F51"/>
    <w:rsid w:val="00964BA2"/>
    <w:rsid w:val="00967295"/>
    <w:rsid w:val="00967BB3"/>
    <w:rsid w:val="00967BFF"/>
    <w:rsid w:val="009708F2"/>
    <w:rsid w:val="00970D2C"/>
    <w:rsid w:val="00971292"/>
    <w:rsid w:val="00971AAF"/>
    <w:rsid w:val="00971F37"/>
    <w:rsid w:val="00972284"/>
    <w:rsid w:val="0097384C"/>
    <w:rsid w:val="009738C0"/>
    <w:rsid w:val="00974ED3"/>
    <w:rsid w:val="0097583A"/>
    <w:rsid w:val="00975E36"/>
    <w:rsid w:val="009767B4"/>
    <w:rsid w:val="00976A11"/>
    <w:rsid w:val="00977BCF"/>
    <w:rsid w:val="00977F49"/>
    <w:rsid w:val="009817FD"/>
    <w:rsid w:val="00981EDA"/>
    <w:rsid w:val="00982365"/>
    <w:rsid w:val="009844BA"/>
    <w:rsid w:val="009857F1"/>
    <w:rsid w:val="00985A7D"/>
    <w:rsid w:val="00985EC8"/>
    <w:rsid w:val="00985F93"/>
    <w:rsid w:val="00986BF8"/>
    <w:rsid w:val="00986C82"/>
    <w:rsid w:val="009911F3"/>
    <w:rsid w:val="00991319"/>
    <w:rsid w:val="0099311D"/>
    <w:rsid w:val="00993552"/>
    <w:rsid w:val="00993CD7"/>
    <w:rsid w:val="00994865"/>
    <w:rsid w:val="00994987"/>
    <w:rsid w:val="00995A6D"/>
    <w:rsid w:val="00995DAD"/>
    <w:rsid w:val="00995F4D"/>
    <w:rsid w:val="00995FF5"/>
    <w:rsid w:val="00996726"/>
    <w:rsid w:val="00996EF4"/>
    <w:rsid w:val="009973BE"/>
    <w:rsid w:val="00997849"/>
    <w:rsid w:val="009A0FE4"/>
    <w:rsid w:val="009A1480"/>
    <w:rsid w:val="009A35FA"/>
    <w:rsid w:val="009A3D32"/>
    <w:rsid w:val="009A3DE5"/>
    <w:rsid w:val="009A53DE"/>
    <w:rsid w:val="009A5649"/>
    <w:rsid w:val="009A6D30"/>
    <w:rsid w:val="009A78A9"/>
    <w:rsid w:val="009B0854"/>
    <w:rsid w:val="009B0ADA"/>
    <w:rsid w:val="009B0F2B"/>
    <w:rsid w:val="009B1482"/>
    <w:rsid w:val="009B1B86"/>
    <w:rsid w:val="009B35DC"/>
    <w:rsid w:val="009B3740"/>
    <w:rsid w:val="009B579E"/>
    <w:rsid w:val="009B5866"/>
    <w:rsid w:val="009B5A24"/>
    <w:rsid w:val="009B6153"/>
    <w:rsid w:val="009B7708"/>
    <w:rsid w:val="009C0A23"/>
    <w:rsid w:val="009C2E32"/>
    <w:rsid w:val="009C3C50"/>
    <w:rsid w:val="009C4B9D"/>
    <w:rsid w:val="009C4E1E"/>
    <w:rsid w:val="009C595B"/>
    <w:rsid w:val="009C6673"/>
    <w:rsid w:val="009C6CB5"/>
    <w:rsid w:val="009C6CFE"/>
    <w:rsid w:val="009C7D3E"/>
    <w:rsid w:val="009D0B0C"/>
    <w:rsid w:val="009D0C37"/>
    <w:rsid w:val="009D2D63"/>
    <w:rsid w:val="009D56AA"/>
    <w:rsid w:val="009D60F4"/>
    <w:rsid w:val="009D6686"/>
    <w:rsid w:val="009D6C0F"/>
    <w:rsid w:val="009D6D3D"/>
    <w:rsid w:val="009D7037"/>
    <w:rsid w:val="009D71AB"/>
    <w:rsid w:val="009D72AF"/>
    <w:rsid w:val="009D7595"/>
    <w:rsid w:val="009D7679"/>
    <w:rsid w:val="009D7C0C"/>
    <w:rsid w:val="009D7F0B"/>
    <w:rsid w:val="009E1F57"/>
    <w:rsid w:val="009E20EB"/>
    <w:rsid w:val="009E489A"/>
    <w:rsid w:val="009E4EB9"/>
    <w:rsid w:val="009E5212"/>
    <w:rsid w:val="009E6C19"/>
    <w:rsid w:val="009E6E2F"/>
    <w:rsid w:val="009F0845"/>
    <w:rsid w:val="009F1250"/>
    <w:rsid w:val="009F1461"/>
    <w:rsid w:val="009F1EDE"/>
    <w:rsid w:val="009F2CEE"/>
    <w:rsid w:val="009F2EF1"/>
    <w:rsid w:val="009F3F1F"/>
    <w:rsid w:val="009F426B"/>
    <w:rsid w:val="009F4ACC"/>
    <w:rsid w:val="009F6192"/>
    <w:rsid w:val="009F672D"/>
    <w:rsid w:val="009F6E2E"/>
    <w:rsid w:val="009F7EA7"/>
    <w:rsid w:val="00A000EF"/>
    <w:rsid w:val="00A00395"/>
    <w:rsid w:val="00A01B93"/>
    <w:rsid w:val="00A037A5"/>
    <w:rsid w:val="00A04292"/>
    <w:rsid w:val="00A051FE"/>
    <w:rsid w:val="00A05BED"/>
    <w:rsid w:val="00A05C06"/>
    <w:rsid w:val="00A05C6E"/>
    <w:rsid w:val="00A06128"/>
    <w:rsid w:val="00A06530"/>
    <w:rsid w:val="00A0687B"/>
    <w:rsid w:val="00A06974"/>
    <w:rsid w:val="00A073B1"/>
    <w:rsid w:val="00A07888"/>
    <w:rsid w:val="00A07A81"/>
    <w:rsid w:val="00A10362"/>
    <w:rsid w:val="00A11268"/>
    <w:rsid w:val="00A11ADE"/>
    <w:rsid w:val="00A1225D"/>
    <w:rsid w:val="00A12465"/>
    <w:rsid w:val="00A12A59"/>
    <w:rsid w:val="00A1366E"/>
    <w:rsid w:val="00A1485F"/>
    <w:rsid w:val="00A14BF4"/>
    <w:rsid w:val="00A14F1C"/>
    <w:rsid w:val="00A156C9"/>
    <w:rsid w:val="00A15AE5"/>
    <w:rsid w:val="00A16536"/>
    <w:rsid w:val="00A16E35"/>
    <w:rsid w:val="00A20159"/>
    <w:rsid w:val="00A2137A"/>
    <w:rsid w:val="00A21480"/>
    <w:rsid w:val="00A23BE3"/>
    <w:rsid w:val="00A24116"/>
    <w:rsid w:val="00A242BE"/>
    <w:rsid w:val="00A25BB6"/>
    <w:rsid w:val="00A278EB"/>
    <w:rsid w:val="00A30ABB"/>
    <w:rsid w:val="00A320D9"/>
    <w:rsid w:val="00A326BC"/>
    <w:rsid w:val="00A32801"/>
    <w:rsid w:val="00A32DF4"/>
    <w:rsid w:val="00A33A01"/>
    <w:rsid w:val="00A33BC1"/>
    <w:rsid w:val="00A33C4B"/>
    <w:rsid w:val="00A33F92"/>
    <w:rsid w:val="00A342EB"/>
    <w:rsid w:val="00A358F0"/>
    <w:rsid w:val="00A35CD1"/>
    <w:rsid w:val="00A36422"/>
    <w:rsid w:val="00A36474"/>
    <w:rsid w:val="00A37EFC"/>
    <w:rsid w:val="00A40451"/>
    <w:rsid w:val="00A40764"/>
    <w:rsid w:val="00A40A9D"/>
    <w:rsid w:val="00A412F8"/>
    <w:rsid w:val="00A41637"/>
    <w:rsid w:val="00A41972"/>
    <w:rsid w:val="00A41B19"/>
    <w:rsid w:val="00A41BCD"/>
    <w:rsid w:val="00A41D75"/>
    <w:rsid w:val="00A43152"/>
    <w:rsid w:val="00A44E8E"/>
    <w:rsid w:val="00A45E92"/>
    <w:rsid w:val="00A46FB9"/>
    <w:rsid w:val="00A47199"/>
    <w:rsid w:val="00A501AC"/>
    <w:rsid w:val="00A503F6"/>
    <w:rsid w:val="00A50452"/>
    <w:rsid w:val="00A508DC"/>
    <w:rsid w:val="00A511FF"/>
    <w:rsid w:val="00A51559"/>
    <w:rsid w:val="00A51681"/>
    <w:rsid w:val="00A51EB0"/>
    <w:rsid w:val="00A52861"/>
    <w:rsid w:val="00A52A2C"/>
    <w:rsid w:val="00A548C6"/>
    <w:rsid w:val="00A54C2F"/>
    <w:rsid w:val="00A55507"/>
    <w:rsid w:val="00A57245"/>
    <w:rsid w:val="00A6026F"/>
    <w:rsid w:val="00A60656"/>
    <w:rsid w:val="00A614D8"/>
    <w:rsid w:val="00A61592"/>
    <w:rsid w:val="00A618ED"/>
    <w:rsid w:val="00A61B9A"/>
    <w:rsid w:val="00A61E26"/>
    <w:rsid w:val="00A61FC3"/>
    <w:rsid w:val="00A655D6"/>
    <w:rsid w:val="00A656CE"/>
    <w:rsid w:val="00A661A9"/>
    <w:rsid w:val="00A66B5B"/>
    <w:rsid w:val="00A66E07"/>
    <w:rsid w:val="00A672B3"/>
    <w:rsid w:val="00A676CB"/>
    <w:rsid w:val="00A67BE5"/>
    <w:rsid w:val="00A70D4D"/>
    <w:rsid w:val="00A719BF"/>
    <w:rsid w:val="00A71C72"/>
    <w:rsid w:val="00A7382E"/>
    <w:rsid w:val="00A73BA2"/>
    <w:rsid w:val="00A73F3E"/>
    <w:rsid w:val="00A7400C"/>
    <w:rsid w:val="00A74222"/>
    <w:rsid w:val="00A74387"/>
    <w:rsid w:val="00A74A95"/>
    <w:rsid w:val="00A7520F"/>
    <w:rsid w:val="00A75835"/>
    <w:rsid w:val="00A75DAC"/>
    <w:rsid w:val="00A76771"/>
    <w:rsid w:val="00A778F3"/>
    <w:rsid w:val="00A80B85"/>
    <w:rsid w:val="00A80C6E"/>
    <w:rsid w:val="00A80EB5"/>
    <w:rsid w:val="00A82509"/>
    <w:rsid w:val="00A82DDB"/>
    <w:rsid w:val="00A83FA7"/>
    <w:rsid w:val="00A84AD9"/>
    <w:rsid w:val="00A84CB5"/>
    <w:rsid w:val="00A85D18"/>
    <w:rsid w:val="00A8608E"/>
    <w:rsid w:val="00A86211"/>
    <w:rsid w:val="00A87B90"/>
    <w:rsid w:val="00A87BF7"/>
    <w:rsid w:val="00A9069E"/>
    <w:rsid w:val="00A923EA"/>
    <w:rsid w:val="00A93B35"/>
    <w:rsid w:val="00A94105"/>
    <w:rsid w:val="00A946C6"/>
    <w:rsid w:val="00A94A0D"/>
    <w:rsid w:val="00A9526B"/>
    <w:rsid w:val="00A96221"/>
    <w:rsid w:val="00A96256"/>
    <w:rsid w:val="00A96A09"/>
    <w:rsid w:val="00AA0497"/>
    <w:rsid w:val="00AA0955"/>
    <w:rsid w:val="00AA1E6A"/>
    <w:rsid w:val="00AA2744"/>
    <w:rsid w:val="00AA2A94"/>
    <w:rsid w:val="00AA3F55"/>
    <w:rsid w:val="00AA46E5"/>
    <w:rsid w:val="00AA46E6"/>
    <w:rsid w:val="00AA4E3C"/>
    <w:rsid w:val="00AA5361"/>
    <w:rsid w:val="00AA5FEE"/>
    <w:rsid w:val="00AA6624"/>
    <w:rsid w:val="00AA6E94"/>
    <w:rsid w:val="00AA7217"/>
    <w:rsid w:val="00AA7BC6"/>
    <w:rsid w:val="00AA7D6B"/>
    <w:rsid w:val="00AB03C3"/>
    <w:rsid w:val="00AB060C"/>
    <w:rsid w:val="00AB07BF"/>
    <w:rsid w:val="00AB0812"/>
    <w:rsid w:val="00AB09BC"/>
    <w:rsid w:val="00AB12D9"/>
    <w:rsid w:val="00AB1987"/>
    <w:rsid w:val="00AB299D"/>
    <w:rsid w:val="00AB2BF1"/>
    <w:rsid w:val="00AB3600"/>
    <w:rsid w:val="00AB3A4C"/>
    <w:rsid w:val="00AB3ACD"/>
    <w:rsid w:val="00AB3B7A"/>
    <w:rsid w:val="00AB5F0B"/>
    <w:rsid w:val="00AB6199"/>
    <w:rsid w:val="00AB67A6"/>
    <w:rsid w:val="00AB6C64"/>
    <w:rsid w:val="00AB7A2F"/>
    <w:rsid w:val="00AB7AED"/>
    <w:rsid w:val="00AC0183"/>
    <w:rsid w:val="00AC04B1"/>
    <w:rsid w:val="00AC0698"/>
    <w:rsid w:val="00AC1ACC"/>
    <w:rsid w:val="00AC2252"/>
    <w:rsid w:val="00AC2831"/>
    <w:rsid w:val="00AC2C91"/>
    <w:rsid w:val="00AC2FF1"/>
    <w:rsid w:val="00AC3092"/>
    <w:rsid w:val="00AC319E"/>
    <w:rsid w:val="00AC3729"/>
    <w:rsid w:val="00AC3ACD"/>
    <w:rsid w:val="00AC4F0F"/>
    <w:rsid w:val="00AC5988"/>
    <w:rsid w:val="00AC6DB3"/>
    <w:rsid w:val="00AC7B9C"/>
    <w:rsid w:val="00AD04FE"/>
    <w:rsid w:val="00AD1327"/>
    <w:rsid w:val="00AD15D0"/>
    <w:rsid w:val="00AD172C"/>
    <w:rsid w:val="00AD1F50"/>
    <w:rsid w:val="00AD457D"/>
    <w:rsid w:val="00AD5212"/>
    <w:rsid w:val="00AD5E4E"/>
    <w:rsid w:val="00AD6657"/>
    <w:rsid w:val="00AD6ADD"/>
    <w:rsid w:val="00AD703C"/>
    <w:rsid w:val="00AE1ECB"/>
    <w:rsid w:val="00AE22E9"/>
    <w:rsid w:val="00AE2C21"/>
    <w:rsid w:val="00AE3026"/>
    <w:rsid w:val="00AE31CB"/>
    <w:rsid w:val="00AE460D"/>
    <w:rsid w:val="00AE4981"/>
    <w:rsid w:val="00AE499B"/>
    <w:rsid w:val="00AE4ABE"/>
    <w:rsid w:val="00AE5C42"/>
    <w:rsid w:val="00AE601E"/>
    <w:rsid w:val="00AE609A"/>
    <w:rsid w:val="00AE6E56"/>
    <w:rsid w:val="00AE74EE"/>
    <w:rsid w:val="00AF0414"/>
    <w:rsid w:val="00AF0473"/>
    <w:rsid w:val="00AF0948"/>
    <w:rsid w:val="00AF0E8F"/>
    <w:rsid w:val="00AF15A0"/>
    <w:rsid w:val="00AF1B67"/>
    <w:rsid w:val="00AF2C40"/>
    <w:rsid w:val="00AF351C"/>
    <w:rsid w:val="00AF436C"/>
    <w:rsid w:val="00AF48F4"/>
    <w:rsid w:val="00AF4939"/>
    <w:rsid w:val="00AF4B35"/>
    <w:rsid w:val="00AF525C"/>
    <w:rsid w:val="00AF56FA"/>
    <w:rsid w:val="00AF584B"/>
    <w:rsid w:val="00AF6487"/>
    <w:rsid w:val="00AF6F09"/>
    <w:rsid w:val="00B00963"/>
    <w:rsid w:val="00B014CC"/>
    <w:rsid w:val="00B01716"/>
    <w:rsid w:val="00B01BDE"/>
    <w:rsid w:val="00B02279"/>
    <w:rsid w:val="00B03227"/>
    <w:rsid w:val="00B038AD"/>
    <w:rsid w:val="00B038CA"/>
    <w:rsid w:val="00B03B5E"/>
    <w:rsid w:val="00B03B92"/>
    <w:rsid w:val="00B046B1"/>
    <w:rsid w:val="00B04801"/>
    <w:rsid w:val="00B0481F"/>
    <w:rsid w:val="00B04BD5"/>
    <w:rsid w:val="00B05534"/>
    <w:rsid w:val="00B06462"/>
    <w:rsid w:val="00B06E83"/>
    <w:rsid w:val="00B07922"/>
    <w:rsid w:val="00B10E8F"/>
    <w:rsid w:val="00B1104E"/>
    <w:rsid w:val="00B113E6"/>
    <w:rsid w:val="00B12088"/>
    <w:rsid w:val="00B128A7"/>
    <w:rsid w:val="00B137E7"/>
    <w:rsid w:val="00B14A97"/>
    <w:rsid w:val="00B14DD8"/>
    <w:rsid w:val="00B15017"/>
    <w:rsid w:val="00B155C3"/>
    <w:rsid w:val="00B1618D"/>
    <w:rsid w:val="00B165A6"/>
    <w:rsid w:val="00B168CC"/>
    <w:rsid w:val="00B1690D"/>
    <w:rsid w:val="00B17345"/>
    <w:rsid w:val="00B20268"/>
    <w:rsid w:val="00B20527"/>
    <w:rsid w:val="00B2077A"/>
    <w:rsid w:val="00B20FC6"/>
    <w:rsid w:val="00B22693"/>
    <w:rsid w:val="00B227A5"/>
    <w:rsid w:val="00B22806"/>
    <w:rsid w:val="00B228EE"/>
    <w:rsid w:val="00B22EA6"/>
    <w:rsid w:val="00B22F3E"/>
    <w:rsid w:val="00B235ED"/>
    <w:rsid w:val="00B253A6"/>
    <w:rsid w:val="00B25C33"/>
    <w:rsid w:val="00B25E29"/>
    <w:rsid w:val="00B2662C"/>
    <w:rsid w:val="00B26C72"/>
    <w:rsid w:val="00B2719B"/>
    <w:rsid w:val="00B30C78"/>
    <w:rsid w:val="00B323A4"/>
    <w:rsid w:val="00B33563"/>
    <w:rsid w:val="00B3404B"/>
    <w:rsid w:val="00B34094"/>
    <w:rsid w:val="00B343F3"/>
    <w:rsid w:val="00B34FE4"/>
    <w:rsid w:val="00B36321"/>
    <w:rsid w:val="00B4086C"/>
    <w:rsid w:val="00B40FC0"/>
    <w:rsid w:val="00B42A6D"/>
    <w:rsid w:val="00B42F63"/>
    <w:rsid w:val="00B43D43"/>
    <w:rsid w:val="00B461DF"/>
    <w:rsid w:val="00B4644D"/>
    <w:rsid w:val="00B465F0"/>
    <w:rsid w:val="00B46E48"/>
    <w:rsid w:val="00B47162"/>
    <w:rsid w:val="00B47A98"/>
    <w:rsid w:val="00B47CBA"/>
    <w:rsid w:val="00B50D1C"/>
    <w:rsid w:val="00B513CC"/>
    <w:rsid w:val="00B51564"/>
    <w:rsid w:val="00B51582"/>
    <w:rsid w:val="00B5186D"/>
    <w:rsid w:val="00B52926"/>
    <w:rsid w:val="00B52F0C"/>
    <w:rsid w:val="00B52F2D"/>
    <w:rsid w:val="00B5372D"/>
    <w:rsid w:val="00B54526"/>
    <w:rsid w:val="00B54B31"/>
    <w:rsid w:val="00B55FE1"/>
    <w:rsid w:val="00B569FC"/>
    <w:rsid w:val="00B57430"/>
    <w:rsid w:val="00B574C8"/>
    <w:rsid w:val="00B57C0E"/>
    <w:rsid w:val="00B61ED0"/>
    <w:rsid w:val="00B6319D"/>
    <w:rsid w:val="00B63FDB"/>
    <w:rsid w:val="00B648B6"/>
    <w:rsid w:val="00B64967"/>
    <w:rsid w:val="00B65538"/>
    <w:rsid w:val="00B65A18"/>
    <w:rsid w:val="00B65F8B"/>
    <w:rsid w:val="00B6611D"/>
    <w:rsid w:val="00B66383"/>
    <w:rsid w:val="00B66799"/>
    <w:rsid w:val="00B66D30"/>
    <w:rsid w:val="00B67932"/>
    <w:rsid w:val="00B67D19"/>
    <w:rsid w:val="00B70163"/>
    <w:rsid w:val="00B706AF"/>
    <w:rsid w:val="00B7134B"/>
    <w:rsid w:val="00B71665"/>
    <w:rsid w:val="00B72331"/>
    <w:rsid w:val="00B725FA"/>
    <w:rsid w:val="00B72DFD"/>
    <w:rsid w:val="00B73BA9"/>
    <w:rsid w:val="00B73FA7"/>
    <w:rsid w:val="00B74318"/>
    <w:rsid w:val="00B76A92"/>
    <w:rsid w:val="00B76BCF"/>
    <w:rsid w:val="00B76C81"/>
    <w:rsid w:val="00B77B78"/>
    <w:rsid w:val="00B8022C"/>
    <w:rsid w:val="00B80357"/>
    <w:rsid w:val="00B80AC8"/>
    <w:rsid w:val="00B81929"/>
    <w:rsid w:val="00B81FE6"/>
    <w:rsid w:val="00B8206A"/>
    <w:rsid w:val="00B827C8"/>
    <w:rsid w:val="00B82F4A"/>
    <w:rsid w:val="00B83047"/>
    <w:rsid w:val="00B834A4"/>
    <w:rsid w:val="00B836B0"/>
    <w:rsid w:val="00B84072"/>
    <w:rsid w:val="00B84926"/>
    <w:rsid w:val="00B84F18"/>
    <w:rsid w:val="00B853B4"/>
    <w:rsid w:val="00B85C37"/>
    <w:rsid w:val="00B85D7B"/>
    <w:rsid w:val="00B860C8"/>
    <w:rsid w:val="00B86B9B"/>
    <w:rsid w:val="00B8792F"/>
    <w:rsid w:val="00B9125F"/>
    <w:rsid w:val="00B916FF"/>
    <w:rsid w:val="00B92FFE"/>
    <w:rsid w:val="00B93BBA"/>
    <w:rsid w:val="00B94445"/>
    <w:rsid w:val="00B9493B"/>
    <w:rsid w:val="00B96528"/>
    <w:rsid w:val="00B97115"/>
    <w:rsid w:val="00B976D7"/>
    <w:rsid w:val="00BA02AD"/>
    <w:rsid w:val="00BA06AE"/>
    <w:rsid w:val="00BA11F3"/>
    <w:rsid w:val="00BA148E"/>
    <w:rsid w:val="00BA185E"/>
    <w:rsid w:val="00BA2050"/>
    <w:rsid w:val="00BA20D0"/>
    <w:rsid w:val="00BA27A1"/>
    <w:rsid w:val="00BA2EEB"/>
    <w:rsid w:val="00BA2EFA"/>
    <w:rsid w:val="00BA2F74"/>
    <w:rsid w:val="00BA5E53"/>
    <w:rsid w:val="00BA759D"/>
    <w:rsid w:val="00BA7968"/>
    <w:rsid w:val="00BA7B15"/>
    <w:rsid w:val="00BB0320"/>
    <w:rsid w:val="00BB2668"/>
    <w:rsid w:val="00BB3275"/>
    <w:rsid w:val="00BB32ED"/>
    <w:rsid w:val="00BB3604"/>
    <w:rsid w:val="00BB379D"/>
    <w:rsid w:val="00BB3F6D"/>
    <w:rsid w:val="00BB4131"/>
    <w:rsid w:val="00BB5B7E"/>
    <w:rsid w:val="00BB6239"/>
    <w:rsid w:val="00BB6FE9"/>
    <w:rsid w:val="00BC02EF"/>
    <w:rsid w:val="00BC2111"/>
    <w:rsid w:val="00BC2848"/>
    <w:rsid w:val="00BC3272"/>
    <w:rsid w:val="00BC3508"/>
    <w:rsid w:val="00BC39BD"/>
    <w:rsid w:val="00BC3CA7"/>
    <w:rsid w:val="00BC3F0E"/>
    <w:rsid w:val="00BC3F14"/>
    <w:rsid w:val="00BC47DC"/>
    <w:rsid w:val="00BC51D6"/>
    <w:rsid w:val="00BC51E9"/>
    <w:rsid w:val="00BC62C0"/>
    <w:rsid w:val="00BC633A"/>
    <w:rsid w:val="00BC6777"/>
    <w:rsid w:val="00BC67F7"/>
    <w:rsid w:val="00BC6D95"/>
    <w:rsid w:val="00BC79A6"/>
    <w:rsid w:val="00BD07B4"/>
    <w:rsid w:val="00BD1CC1"/>
    <w:rsid w:val="00BD2A68"/>
    <w:rsid w:val="00BD2C2A"/>
    <w:rsid w:val="00BD2E54"/>
    <w:rsid w:val="00BD5061"/>
    <w:rsid w:val="00BD5527"/>
    <w:rsid w:val="00BD589A"/>
    <w:rsid w:val="00BD5D53"/>
    <w:rsid w:val="00BD672B"/>
    <w:rsid w:val="00BD6ED4"/>
    <w:rsid w:val="00BD7564"/>
    <w:rsid w:val="00BE0818"/>
    <w:rsid w:val="00BE1277"/>
    <w:rsid w:val="00BE181E"/>
    <w:rsid w:val="00BE1A32"/>
    <w:rsid w:val="00BE23F2"/>
    <w:rsid w:val="00BE2659"/>
    <w:rsid w:val="00BE2E87"/>
    <w:rsid w:val="00BE38A5"/>
    <w:rsid w:val="00BE3B53"/>
    <w:rsid w:val="00BE3BC7"/>
    <w:rsid w:val="00BE4562"/>
    <w:rsid w:val="00BE5586"/>
    <w:rsid w:val="00BE5599"/>
    <w:rsid w:val="00BE55E6"/>
    <w:rsid w:val="00BE725B"/>
    <w:rsid w:val="00BE7721"/>
    <w:rsid w:val="00BF094D"/>
    <w:rsid w:val="00BF0CB2"/>
    <w:rsid w:val="00BF1BF2"/>
    <w:rsid w:val="00BF1D36"/>
    <w:rsid w:val="00BF2436"/>
    <w:rsid w:val="00BF35E3"/>
    <w:rsid w:val="00BF3789"/>
    <w:rsid w:val="00BF4287"/>
    <w:rsid w:val="00BF4324"/>
    <w:rsid w:val="00BF4E26"/>
    <w:rsid w:val="00BF5865"/>
    <w:rsid w:val="00BF5927"/>
    <w:rsid w:val="00BF5953"/>
    <w:rsid w:val="00BF6C09"/>
    <w:rsid w:val="00BF6C1A"/>
    <w:rsid w:val="00BF7A85"/>
    <w:rsid w:val="00BF7D3E"/>
    <w:rsid w:val="00BF7F32"/>
    <w:rsid w:val="00C007A6"/>
    <w:rsid w:val="00C00D6D"/>
    <w:rsid w:val="00C00DBA"/>
    <w:rsid w:val="00C01BFA"/>
    <w:rsid w:val="00C01C2E"/>
    <w:rsid w:val="00C024FD"/>
    <w:rsid w:val="00C02901"/>
    <w:rsid w:val="00C02F81"/>
    <w:rsid w:val="00C04410"/>
    <w:rsid w:val="00C04991"/>
    <w:rsid w:val="00C04C79"/>
    <w:rsid w:val="00C05AC4"/>
    <w:rsid w:val="00C06539"/>
    <w:rsid w:val="00C100F8"/>
    <w:rsid w:val="00C103C4"/>
    <w:rsid w:val="00C11959"/>
    <w:rsid w:val="00C12A64"/>
    <w:rsid w:val="00C1305C"/>
    <w:rsid w:val="00C132E2"/>
    <w:rsid w:val="00C13981"/>
    <w:rsid w:val="00C13B83"/>
    <w:rsid w:val="00C13C5D"/>
    <w:rsid w:val="00C13C9B"/>
    <w:rsid w:val="00C13D90"/>
    <w:rsid w:val="00C147CB"/>
    <w:rsid w:val="00C14998"/>
    <w:rsid w:val="00C14AE0"/>
    <w:rsid w:val="00C14D20"/>
    <w:rsid w:val="00C15E25"/>
    <w:rsid w:val="00C168A4"/>
    <w:rsid w:val="00C168D7"/>
    <w:rsid w:val="00C1728D"/>
    <w:rsid w:val="00C1768D"/>
    <w:rsid w:val="00C207A9"/>
    <w:rsid w:val="00C20852"/>
    <w:rsid w:val="00C20865"/>
    <w:rsid w:val="00C20CF2"/>
    <w:rsid w:val="00C218B6"/>
    <w:rsid w:val="00C21B28"/>
    <w:rsid w:val="00C21D3B"/>
    <w:rsid w:val="00C22262"/>
    <w:rsid w:val="00C229E9"/>
    <w:rsid w:val="00C22F9B"/>
    <w:rsid w:val="00C24064"/>
    <w:rsid w:val="00C243EA"/>
    <w:rsid w:val="00C247A9"/>
    <w:rsid w:val="00C24E3E"/>
    <w:rsid w:val="00C25AA7"/>
    <w:rsid w:val="00C262EB"/>
    <w:rsid w:val="00C2682F"/>
    <w:rsid w:val="00C269F4"/>
    <w:rsid w:val="00C26CD3"/>
    <w:rsid w:val="00C26ED7"/>
    <w:rsid w:val="00C272E0"/>
    <w:rsid w:val="00C2763A"/>
    <w:rsid w:val="00C27BF9"/>
    <w:rsid w:val="00C27D3E"/>
    <w:rsid w:val="00C31248"/>
    <w:rsid w:val="00C31D09"/>
    <w:rsid w:val="00C325B3"/>
    <w:rsid w:val="00C3283F"/>
    <w:rsid w:val="00C32F79"/>
    <w:rsid w:val="00C33BF9"/>
    <w:rsid w:val="00C34B62"/>
    <w:rsid w:val="00C355FF"/>
    <w:rsid w:val="00C3566A"/>
    <w:rsid w:val="00C35A4A"/>
    <w:rsid w:val="00C35A68"/>
    <w:rsid w:val="00C35A6A"/>
    <w:rsid w:val="00C3630B"/>
    <w:rsid w:val="00C3675E"/>
    <w:rsid w:val="00C36952"/>
    <w:rsid w:val="00C36B72"/>
    <w:rsid w:val="00C36DAB"/>
    <w:rsid w:val="00C37616"/>
    <w:rsid w:val="00C4009F"/>
    <w:rsid w:val="00C404AF"/>
    <w:rsid w:val="00C40AD3"/>
    <w:rsid w:val="00C4102F"/>
    <w:rsid w:val="00C418ED"/>
    <w:rsid w:val="00C41AFE"/>
    <w:rsid w:val="00C41E20"/>
    <w:rsid w:val="00C434A1"/>
    <w:rsid w:val="00C43760"/>
    <w:rsid w:val="00C43890"/>
    <w:rsid w:val="00C43D1B"/>
    <w:rsid w:val="00C44990"/>
    <w:rsid w:val="00C44DB8"/>
    <w:rsid w:val="00C46786"/>
    <w:rsid w:val="00C46C79"/>
    <w:rsid w:val="00C50021"/>
    <w:rsid w:val="00C50045"/>
    <w:rsid w:val="00C50267"/>
    <w:rsid w:val="00C50446"/>
    <w:rsid w:val="00C511E1"/>
    <w:rsid w:val="00C51255"/>
    <w:rsid w:val="00C52389"/>
    <w:rsid w:val="00C53013"/>
    <w:rsid w:val="00C53D02"/>
    <w:rsid w:val="00C54C13"/>
    <w:rsid w:val="00C54D4A"/>
    <w:rsid w:val="00C54DF5"/>
    <w:rsid w:val="00C54E36"/>
    <w:rsid w:val="00C54E64"/>
    <w:rsid w:val="00C55C44"/>
    <w:rsid w:val="00C55C7E"/>
    <w:rsid w:val="00C600E7"/>
    <w:rsid w:val="00C60692"/>
    <w:rsid w:val="00C60873"/>
    <w:rsid w:val="00C60AD4"/>
    <w:rsid w:val="00C6155D"/>
    <w:rsid w:val="00C6177C"/>
    <w:rsid w:val="00C617ED"/>
    <w:rsid w:val="00C61827"/>
    <w:rsid w:val="00C61CAE"/>
    <w:rsid w:val="00C61D2A"/>
    <w:rsid w:val="00C6319D"/>
    <w:rsid w:val="00C631C5"/>
    <w:rsid w:val="00C6390D"/>
    <w:rsid w:val="00C64534"/>
    <w:rsid w:val="00C64859"/>
    <w:rsid w:val="00C65465"/>
    <w:rsid w:val="00C65502"/>
    <w:rsid w:val="00C675EB"/>
    <w:rsid w:val="00C676EA"/>
    <w:rsid w:val="00C700FE"/>
    <w:rsid w:val="00C72424"/>
    <w:rsid w:val="00C73E8B"/>
    <w:rsid w:val="00C74CD4"/>
    <w:rsid w:val="00C74F5C"/>
    <w:rsid w:val="00C75C02"/>
    <w:rsid w:val="00C76BFE"/>
    <w:rsid w:val="00C77681"/>
    <w:rsid w:val="00C77D90"/>
    <w:rsid w:val="00C808F0"/>
    <w:rsid w:val="00C809E5"/>
    <w:rsid w:val="00C846AC"/>
    <w:rsid w:val="00C8494C"/>
    <w:rsid w:val="00C85130"/>
    <w:rsid w:val="00C85BB7"/>
    <w:rsid w:val="00C86B76"/>
    <w:rsid w:val="00C86EE2"/>
    <w:rsid w:val="00C87920"/>
    <w:rsid w:val="00C87C25"/>
    <w:rsid w:val="00C87D04"/>
    <w:rsid w:val="00C903CD"/>
    <w:rsid w:val="00C9046D"/>
    <w:rsid w:val="00C904DC"/>
    <w:rsid w:val="00C9304D"/>
    <w:rsid w:val="00C9309A"/>
    <w:rsid w:val="00C93A0B"/>
    <w:rsid w:val="00C93D8B"/>
    <w:rsid w:val="00C943F1"/>
    <w:rsid w:val="00C9453F"/>
    <w:rsid w:val="00C95B0D"/>
    <w:rsid w:val="00C95EA6"/>
    <w:rsid w:val="00C960FF"/>
    <w:rsid w:val="00C96369"/>
    <w:rsid w:val="00C96B3F"/>
    <w:rsid w:val="00C96BB1"/>
    <w:rsid w:val="00C9794F"/>
    <w:rsid w:val="00CA0DA0"/>
    <w:rsid w:val="00CA1308"/>
    <w:rsid w:val="00CA1531"/>
    <w:rsid w:val="00CA156C"/>
    <w:rsid w:val="00CA1C61"/>
    <w:rsid w:val="00CA1FC9"/>
    <w:rsid w:val="00CA22D7"/>
    <w:rsid w:val="00CA273C"/>
    <w:rsid w:val="00CA4298"/>
    <w:rsid w:val="00CA43AA"/>
    <w:rsid w:val="00CA59F7"/>
    <w:rsid w:val="00CA6E68"/>
    <w:rsid w:val="00CA7208"/>
    <w:rsid w:val="00CB1279"/>
    <w:rsid w:val="00CB13DF"/>
    <w:rsid w:val="00CB2D12"/>
    <w:rsid w:val="00CB2E36"/>
    <w:rsid w:val="00CB38E8"/>
    <w:rsid w:val="00CB3CAD"/>
    <w:rsid w:val="00CB4985"/>
    <w:rsid w:val="00CB63DB"/>
    <w:rsid w:val="00CB677D"/>
    <w:rsid w:val="00CB6D83"/>
    <w:rsid w:val="00CB6FF0"/>
    <w:rsid w:val="00CB7503"/>
    <w:rsid w:val="00CB7F0D"/>
    <w:rsid w:val="00CC0702"/>
    <w:rsid w:val="00CC0EC9"/>
    <w:rsid w:val="00CC1ACE"/>
    <w:rsid w:val="00CC1AF5"/>
    <w:rsid w:val="00CC1B39"/>
    <w:rsid w:val="00CC1C9A"/>
    <w:rsid w:val="00CC1CC1"/>
    <w:rsid w:val="00CC1DC1"/>
    <w:rsid w:val="00CC29EF"/>
    <w:rsid w:val="00CC29F4"/>
    <w:rsid w:val="00CC2A08"/>
    <w:rsid w:val="00CC2E79"/>
    <w:rsid w:val="00CC31A5"/>
    <w:rsid w:val="00CC32E8"/>
    <w:rsid w:val="00CC40AF"/>
    <w:rsid w:val="00CC48BF"/>
    <w:rsid w:val="00CC5112"/>
    <w:rsid w:val="00CC5559"/>
    <w:rsid w:val="00CC5E15"/>
    <w:rsid w:val="00CC63BD"/>
    <w:rsid w:val="00CC6AA8"/>
    <w:rsid w:val="00CC6D21"/>
    <w:rsid w:val="00CC76FA"/>
    <w:rsid w:val="00CD03D0"/>
    <w:rsid w:val="00CD04D5"/>
    <w:rsid w:val="00CD1B5B"/>
    <w:rsid w:val="00CD3C27"/>
    <w:rsid w:val="00CD4084"/>
    <w:rsid w:val="00CD59BF"/>
    <w:rsid w:val="00CD6E3C"/>
    <w:rsid w:val="00CD74BA"/>
    <w:rsid w:val="00CE0B55"/>
    <w:rsid w:val="00CE0E3E"/>
    <w:rsid w:val="00CE12A6"/>
    <w:rsid w:val="00CE1968"/>
    <w:rsid w:val="00CE1CC9"/>
    <w:rsid w:val="00CE2909"/>
    <w:rsid w:val="00CE317E"/>
    <w:rsid w:val="00CE409F"/>
    <w:rsid w:val="00CE4870"/>
    <w:rsid w:val="00CE61C3"/>
    <w:rsid w:val="00CE6A0D"/>
    <w:rsid w:val="00CE71E6"/>
    <w:rsid w:val="00CE7284"/>
    <w:rsid w:val="00CE72B8"/>
    <w:rsid w:val="00CE76BE"/>
    <w:rsid w:val="00CF08AB"/>
    <w:rsid w:val="00CF0FEE"/>
    <w:rsid w:val="00CF2208"/>
    <w:rsid w:val="00CF2D11"/>
    <w:rsid w:val="00CF3649"/>
    <w:rsid w:val="00CF3A89"/>
    <w:rsid w:val="00CF3E91"/>
    <w:rsid w:val="00CF5BAA"/>
    <w:rsid w:val="00CF634A"/>
    <w:rsid w:val="00CF7282"/>
    <w:rsid w:val="00CF7853"/>
    <w:rsid w:val="00D009CC"/>
    <w:rsid w:val="00D015E2"/>
    <w:rsid w:val="00D01DB8"/>
    <w:rsid w:val="00D0248C"/>
    <w:rsid w:val="00D024A9"/>
    <w:rsid w:val="00D026FC"/>
    <w:rsid w:val="00D033D0"/>
    <w:rsid w:val="00D0352D"/>
    <w:rsid w:val="00D04030"/>
    <w:rsid w:val="00D04349"/>
    <w:rsid w:val="00D048E0"/>
    <w:rsid w:val="00D04CA2"/>
    <w:rsid w:val="00D0573D"/>
    <w:rsid w:val="00D0592B"/>
    <w:rsid w:val="00D062C3"/>
    <w:rsid w:val="00D06BF8"/>
    <w:rsid w:val="00D07FF9"/>
    <w:rsid w:val="00D10EEE"/>
    <w:rsid w:val="00D11F16"/>
    <w:rsid w:val="00D123F7"/>
    <w:rsid w:val="00D1409F"/>
    <w:rsid w:val="00D14494"/>
    <w:rsid w:val="00D146DA"/>
    <w:rsid w:val="00D147DE"/>
    <w:rsid w:val="00D14C99"/>
    <w:rsid w:val="00D14DAB"/>
    <w:rsid w:val="00D14F8B"/>
    <w:rsid w:val="00D1563A"/>
    <w:rsid w:val="00D159FF"/>
    <w:rsid w:val="00D15B2F"/>
    <w:rsid w:val="00D15D65"/>
    <w:rsid w:val="00D162A4"/>
    <w:rsid w:val="00D16D32"/>
    <w:rsid w:val="00D17BE1"/>
    <w:rsid w:val="00D20446"/>
    <w:rsid w:val="00D20EFA"/>
    <w:rsid w:val="00D2121B"/>
    <w:rsid w:val="00D215BF"/>
    <w:rsid w:val="00D21D0C"/>
    <w:rsid w:val="00D2332E"/>
    <w:rsid w:val="00D24201"/>
    <w:rsid w:val="00D24AC3"/>
    <w:rsid w:val="00D24F0F"/>
    <w:rsid w:val="00D24F6F"/>
    <w:rsid w:val="00D25BE2"/>
    <w:rsid w:val="00D26363"/>
    <w:rsid w:val="00D30248"/>
    <w:rsid w:val="00D30A4B"/>
    <w:rsid w:val="00D314DB"/>
    <w:rsid w:val="00D31A54"/>
    <w:rsid w:val="00D32E0D"/>
    <w:rsid w:val="00D33412"/>
    <w:rsid w:val="00D34220"/>
    <w:rsid w:val="00D3433D"/>
    <w:rsid w:val="00D345D3"/>
    <w:rsid w:val="00D34B5E"/>
    <w:rsid w:val="00D3537F"/>
    <w:rsid w:val="00D35582"/>
    <w:rsid w:val="00D365E8"/>
    <w:rsid w:val="00D400AE"/>
    <w:rsid w:val="00D40197"/>
    <w:rsid w:val="00D40716"/>
    <w:rsid w:val="00D411F0"/>
    <w:rsid w:val="00D41649"/>
    <w:rsid w:val="00D41E25"/>
    <w:rsid w:val="00D41E7D"/>
    <w:rsid w:val="00D42063"/>
    <w:rsid w:val="00D4228F"/>
    <w:rsid w:val="00D427A2"/>
    <w:rsid w:val="00D43207"/>
    <w:rsid w:val="00D43375"/>
    <w:rsid w:val="00D44336"/>
    <w:rsid w:val="00D44BA5"/>
    <w:rsid w:val="00D44E7F"/>
    <w:rsid w:val="00D45515"/>
    <w:rsid w:val="00D45602"/>
    <w:rsid w:val="00D456BD"/>
    <w:rsid w:val="00D4581E"/>
    <w:rsid w:val="00D47412"/>
    <w:rsid w:val="00D500A7"/>
    <w:rsid w:val="00D50531"/>
    <w:rsid w:val="00D50BD5"/>
    <w:rsid w:val="00D50C10"/>
    <w:rsid w:val="00D51876"/>
    <w:rsid w:val="00D520CD"/>
    <w:rsid w:val="00D5213B"/>
    <w:rsid w:val="00D5238D"/>
    <w:rsid w:val="00D5331B"/>
    <w:rsid w:val="00D5579C"/>
    <w:rsid w:val="00D56213"/>
    <w:rsid w:val="00D566EA"/>
    <w:rsid w:val="00D56FC3"/>
    <w:rsid w:val="00D578A8"/>
    <w:rsid w:val="00D6162B"/>
    <w:rsid w:val="00D64807"/>
    <w:rsid w:val="00D6549B"/>
    <w:rsid w:val="00D65533"/>
    <w:rsid w:val="00D665CC"/>
    <w:rsid w:val="00D67252"/>
    <w:rsid w:val="00D70C19"/>
    <w:rsid w:val="00D71176"/>
    <w:rsid w:val="00D71FF6"/>
    <w:rsid w:val="00D728D1"/>
    <w:rsid w:val="00D72E79"/>
    <w:rsid w:val="00D74279"/>
    <w:rsid w:val="00D75C30"/>
    <w:rsid w:val="00D76337"/>
    <w:rsid w:val="00D76468"/>
    <w:rsid w:val="00D7782A"/>
    <w:rsid w:val="00D80281"/>
    <w:rsid w:val="00D80824"/>
    <w:rsid w:val="00D808F4"/>
    <w:rsid w:val="00D80973"/>
    <w:rsid w:val="00D80D19"/>
    <w:rsid w:val="00D8125F"/>
    <w:rsid w:val="00D8139F"/>
    <w:rsid w:val="00D8170A"/>
    <w:rsid w:val="00D81C97"/>
    <w:rsid w:val="00D81E96"/>
    <w:rsid w:val="00D82AF8"/>
    <w:rsid w:val="00D82D85"/>
    <w:rsid w:val="00D83747"/>
    <w:rsid w:val="00D83CA4"/>
    <w:rsid w:val="00D84778"/>
    <w:rsid w:val="00D84DC4"/>
    <w:rsid w:val="00D85244"/>
    <w:rsid w:val="00D852E8"/>
    <w:rsid w:val="00D8615B"/>
    <w:rsid w:val="00D86C92"/>
    <w:rsid w:val="00D86F3B"/>
    <w:rsid w:val="00D8714F"/>
    <w:rsid w:val="00D87F36"/>
    <w:rsid w:val="00D901FE"/>
    <w:rsid w:val="00D9125F"/>
    <w:rsid w:val="00D91451"/>
    <w:rsid w:val="00D9169B"/>
    <w:rsid w:val="00D91B68"/>
    <w:rsid w:val="00D91BC0"/>
    <w:rsid w:val="00D926EB"/>
    <w:rsid w:val="00D94985"/>
    <w:rsid w:val="00D956AE"/>
    <w:rsid w:val="00D95A0D"/>
    <w:rsid w:val="00D95E62"/>
    <w:rsid w:val="00D97119"/>
    <w:rsid w:val="00D974E4"/>
    <w:rsid w:val="00D97A46"/>
    <w:rsid w:val="00D97B49"/>
    <w:rsid w:val="00DA05D5"/>
    <w:rsid w:val="00DA0924"/>
    <w:rsid w:val="00DA29A1"/>
    <w:rsid w:val="00DA2BE1"/>
    <w:rsid w:val="00DA3D4A"/>
    <w:rsid w:val="00DA420D"/>
    <w:rsid w:val="00DA52B5"/>
    <w:rsid w:val="00DA5F0A"/>
    <w:rsid w:val="00DA640C"/>
    <w:rsid w:val="00DA6BAC"/>
    <w:rsid w:val="00DA7269"/>
    <w:rsid w:val="00DB0090"/>
    <w:rsid w:val="00DB11BA"/>
    <w:rsid w:val="00DB1811"/>
    <w:rsid w:val="00DB1B3D"/>
    <w:rsid w:val="00DB2117"/>
    <w:rsid w:val="00DB259D"/>
    <w:rsid w:val="00DB2937"/>
    <w:rsid w:val="00DB29B3"/>
    <w:rsid w:val="00DB3F87"/>
    <w:rsid w:val="00DB41D7"/>
    <w:rsid w:val="00DB4476"/>
    <w:rsid w:val="00DB45FA"/>
    <w:rsid w:val="00DB5750"/>
    <w:rsid w:val="00DB5FB0"/>
    <w:rsid w:val="00DB6293"/>
    <w:rsid w:val="00DB6413"/>
    <w:rsid w:val="00DB657E"/>
    <w:rsid w:val="00DB793D"/>
    <w:rsid w:val="00DC1591"/>
    <w:rsid w:val="00DC2163"/>
    <w:rsid w:val="00DC2997"/>
    <w:rsid w:val="00DC3267"/>
    <w:rsid w:val="00DC34C2"/>
    <w:rsid w:val="00DC46DA"/>
    <w:rsid w:val="00DC495F"/>
    <w:rsid w:val="00DC4F07"/>
    <w:rsid w:val="00DC500B"/>
    <w:rsid w:val="00DC54A4"/>
    <w:rsid w:val="00DC5E7C"/>
    <w:rsid w:val="00DC693A"/>
    <w:rsid w:val="00DC7B0D"/>
    <w:rsid w:val="00DC7CBE"/>
    <w:rsid w:val="00DD11EC"/>
    <w:rsid w:val="00DD1A9A"/>
    <w:rsid w:val="00DD1F42"/>
    <w:rsid w:val="00DD23B6"/>
    <w:rsid w:val="00DD34C0"/>
    <w:rsid w:val="00DD4EA3"/>
    <w:rsid w:val="00DD5193"/>
    <w:rsid w:val="00DD5970"/>
    <w:rsid w:val="00DD6F65"/>
    <w:rsid w:val="00DD70A3"/>
    <w:rsid w:val="00DE00C8"/>
    <w:rsid w:val="00DE02C1"/>
    <w:rsid w:val="00DE1C7E"/>
    <w:rsid w:val="00DE1E23"/>
    <w:rsid w:val="00DE219D"/>
    <w:rsid w:val="00DE23E7"/>
    <w:rsid w:val="00DE2E13"/>
    <w:rsid w:val="00DE3856"/>
    <w:rsid w:val="00DE415E"/>
    <w:rsid w:val="00DE5343"/>
    <w:rsid w:val="00DE5BEF"/>
    <w:rsid w:val="00DE66CD"/>
    <w:rsid w:val="00DE6958"/>
    <w:rsid w:val="00DE755D"/>
    <w:rsid w:val="00DF14FB"/>
    <w:rsid w:val="00DF5638"/>
    <w:rsid w:val="00DF5C9E"/>
    <w:rsid w:val="00DF63C8"/>
    <w:rsid w:val="00DF64CA"/>
    <w:rsid w:val="00DF6C92"/>
    <w:rsid w:val="00DF7FFE"/>
    <w:rsid w:val="00E00661"/>
    <w:rsid w:val="00E01E80"/>
    <w:rsid w:val="00E02122"/>
    <w:rsid w:val="00E0384C"/>
    <w:rsid w:val="00E04264"/>
    <w:rsid w:val="00E046C3"/>
    <w:rsid w:val="00E050E1"/>
    <w:rsid w:val="00E057C3"/>
    <w:rsid w:val="00E057F8"/>
    <w:rsid w:val="00E06458"/>
    <w:rsid w:val="00E074AC"/>
    <w:rsid w:val="00E07603"/>
    <w:rsid w:val="00E07CE0"/>
    <w:rsid w:val="00E10293"/>
    <w:rsid w:val="00E11427"/>
    <w:rsid w:val="00E1169A"/>
    <w:rsid w:val="00E12598"/>
    <w:rsid w:val="00E13FD8"/>
    <w:rsid w:val="00E1542D"/>
    <w:rsid w:val="00E159FD"/>
    <w:rsid w:val="00E15EC4"/>
    <w:rsid w:val="00E165CF"/>
    <w:rsid w:val="00E166ED"/>
    <w:rsid w:val="00E1699F"/>
    <w:rsid w:val="00E20E34"/>
    <w:rsid w:val="00E212B1"/>
    <w:rsid w:val="00E21380"/>
    <w:rsid w:val="00E21E0B"/>
    <w:rsid w:val="00E23842"/>
    <w:rsid w:val="00E24B03"/>
    <w:rsid w:val="00E25668"/>
    <w:rsid w:val="00E25EA1"/>
    <w:rsid w:val="00E25FBE"/>
    <w:rsid w:val="00E26712"/>
    <w:rsid w:val="00E2682A"/>
    <w:rsid w:val="00E27447"/>
    <w:rsid w:val="00E3087D"/>
    <w:rsid w:val="00E3095F"/>
    <w:rsid w:val="00E30B43"/>
    <w:rsid w:val="00E31870"/>
    <w:rsid w:val="00E31E60"/>
    <w:rsid w:val="00E31E68"/>
    <w:rsid w:val="00E3262A"/>
    <w:rsid w:val="00E327E1"/>
    <w:rsid w:val="00E34E1E"/>
    <w:rsid w:val="00E3574C"/>
    <w:rsid w:val="00E357BB"/>
    <w:rsid w:val="00E3631C"/>
    <w:rsid w:val="00E369D1"/>
    <w:rsid w:val="00E36D92"/>
    <w:rsid w:val="00E36FE9"/>
    <w:rsid w:val="00E37AC2"/>
    <w:rsid w:val="00E37D6E"/>
    <w:rsid w:val="00E37E5D"/>
    <w:rsid w:val="00E37EBA"/>
    <w:rsid w:val="00E40054"/>
    <w:rsid w:val="00E4269F"/>
    <w:rsid w:val="00E43125"/>
    <w:rsid w:val="00E434A7"/>
    <w:rsid w:val="00E43709"/>
    <w:rsid w:val="00E4431D"/>
    <w:rsid w:val="00E446A5"/>
    <w:rsid w:val="00E449A7"/>
    <w:rsid w:val="00E45C1A"/>
    <w:rsid w:val="00E4640D"/>
    <w:rsid w:val="00E46738"/>
    <w:rsid w:val="00E46A0A"/>
    <w:rsid w:val="00E47A32"/>
    <w:rsid w:val="00E5021D"/>
    <w:rsid w:val="00E521C7"/>
    <w:rsid w:val="00E525F8"/>
    <w:rsid w:val="00E52B34"/>
    <w:rsid w:val="00E54271"/>
    <w:rsid w:val="00E5515A"/>
    <w:rsid w:val="00E552B0"/>
    <w:rsid w:val="00E55E94"/>
    <w:rsid w:val="00E5648B"/>
    <w:rsid w:val="00E56F98"/>
    <w:rsid w:val="00E60126"/>
    <w:rsid w:val="00E61AD9"/>
    <w:rsid w:val="00E625E8"/>
    <w:rsid w:val="00E62DE9"/>
    <w:rsid w:val="00E630B7"/>
    <w:rsid w:val="00E634DA"/>
    <w:rsid w:val="00E634FA"/>
    <w:rsid w:val="00E63F7A"/>
    <w:rsid w:val="00E6537C"/>
    <w:rsid w:val="00E6556D"/>
    <w:rsid w:val="00E6597E"/>
    <w:rsid w:val="00E6610F"/>
    <w:rsid w:val="00E66185"/>
    <w:rsid w:val="00E662CD"/>
    <w:rsid w:val="00E66BBE"/>
    <w:rsid w:val="00E670C0"/>
    <w:rsid w:val="00E673E4"/>
    <w:rsid w:val="00E67818"/>
    <w:rsid w:val="00E7019F"/>
    <w:rsid w:val="00E703D7"/>
    <w:rsid w:val="00E70865"/>
    <w:rsid w:val="00E70B76"/>
    <w:rsid w:val="00E70FEB"/>
    <w:rsid w:val="00E71501"/>
    <w:rsid w:val="00E71F28"/>
    <w:rsid w:val="00E738B8"/>
    <w:rsid w:val="00E744D4"/>
    <w:rsid w:val="00E74F5E"/>
    <w:rsid w:val="00E75553"/>
    <w:rsid w:val="00E7561A"/>
    <w:rsid w:val="00E75C87"/>
    <w:rsid w:val="00E775EF"/>
    <w:rsid w:val="00E775FA"/>
    <w:rsid w:val="00E77836"/>
    <w:rsid w:val="00E77867"/>
    <w:rsid w:val="00E80258"/>
    <w:rsid w:val="00E80BC3"/>
    <w:rsid w:val="00E80D56"/>
    <w:rsid w:val="00E80FD3"/>
    <w:rsid w:val="00E81137"/>
    <w:rsid w:val="00E814AF"/>
    <w:rsid w:val="00E821AE"/>
    <w:rsid w:val="00E82475"/>
    <w:rsid w:val="00E82ABA"/>
    <w:rsid w:val="00E83A86"/>
    <w:rsid w:val="00E850F3"/>
    <w:rsid w:val="00E8686D"/>
    <w:rsid w:val="00E86A27"/>
    <w:rsid w:val="00E87749"/>
    <w:rsid w:val="00E87B42"/>
    <w:rsid w:val="00E87C7C"/>
    <w:rsid w:val="00E91876"/>
    <w:rsid w:val="00E91944"/>
    <w:rsid w:val="00E91C81"/>
    <w:rsid w:val="00E93208"/>
    <w:rsid w:val="00E93E05"/>
    <w:rsid w:val="00E94568"/>
    <w:rsid w:val="00E94606"/>
    <w:rsid w:val="00E94624"/>
    <w:rsid w:val="00E94755"/>
    <w:rsid w:val="00E94862"/>
    <w:rsid w:val="00E9591C"/>
    <w:rsid w:val="00E95D04"/>
    <w:rsid w:val="00E9746A"/>
    <w:rsid w:val="00EA0296"/>
    <w:rsid w:val="00EA072E"/>
    <w:rsid w:val="00EA17D3"/>
    <w:rsid w:val="00EA1E1D"/>
    <w:rsid w:val="00EA2240"/>
    <w:rsid w:val="00EA3622"/>
    <w:rsid w:val="00EA36F5"/>
    <w:rsid w:val="00EA3852"/>
    <w:rsid w:val="00EA3B26"/>
    <w:rsid w:val="00EA3C51"/>
    <w:rsid w:val="00EA3CCE"/>
    <w:rsid w:val="00EA4048"/>
    <w:rsid w:val="00EA4698"/>
    <w:rsid w:val="00EA4ABA"/>
    <w:rsid w:val="00EA5754"/>
    <w:rsid w:val="00EA5ECE"/>
    <w:rsid w:val="00EA6090"/>
    <w:rsid w:val="00EA706A"/>
    <w:rsid w:val="00EA72E4"/>
    <w:rsid w:val="00EB0299"/>
    <w:rsid w:val="00EB199D"/>
    <w:rsid w:val="00EB3987"/>
    <w:rsid w:val="00EB3B44"/>
    <w:rsid w:val="00EB46B3"/>
    <w:rsid w:val="00EB4736"/>
    <w:rsid w:val="00EB5413"/>
    <w:rsid w:val="00EB548F"/>
    <w:rsid w:val="00EB54C7"/>
    <w:rsid w:val="00EB5639"/>
    <w:rsid w:val="00EB573B"/>
    <w:rsid w:val="00EB5F51"/>
    <w:rsid w:val="00EB5F73"/>
    <w:rsid w:val="00EB65B3"/>
    <w:rsid w:val="00EB66EA"/>
    <w:rsid w:val="00EB6AEB"/>
    <w:rsid w:val="00EB711D"/>
    <w:rsid w:val="00EB73F2"/>
    <w:rsid w:val="00EB754D"/>
    <w:rsid w:val="00EC0CE4"/>
    <w:rsid w:val="00EC11FF"/>
    <w:rsid w:val="00EC26DE"/>
    <w:rsid w:val="00EC2860"/>
    <w:rsid w:val="00EC3FDF"/>
    <w:rsid w:val="00EC44FD"/>
    <w:rsid w:val="00EC45A5"/>
    <w:rsid w:val="00EC47B6"/>
    <w:rsid w:val="00EC6842"/>
    <w:rsid w:val="00EC70C6"/>
    <w:rsid w:val="00EC714B"/>
    <w:rsid w:val="00EC7F26"/>
    <w:rsid w:val="00ED012B"/>
    <w:rsid w:val="00ED02F9"/>
    <w:rsid w:val="00ED0444"/>
    <w:rsid w:val="00ED04EC"/>
    <w:rsid w:val="00ED052F"/>
    <w:rsid w:val="00ED0E29"/>
    <w:rsid w:val="00ED2628"/>
    <w:rsid w:val="00ED28C4"/>
    <w:rsid w:val="00ED334E"/>
    <w:rsid w:val="00ED3A2A"/>
    <w:rsid w:val="00ED6038"/>
    <w:rsid w:val="00ED653F"/>
    <w:rsid w:val="00ED6550"/>
    <w:rsid w:val="00ED748E"/>
    <w:rsid w:val="00ED7D4A"/>
    <w:rsid w:val="00EE02E3"/>
    <w:rsid w:val="00EE07BA"/>
    <w:rsid w:val="00EE0D34"/>
    <w:rsid w:val="00EE1515"/>
    <w:rsid w:val="00EE27CF"/>
    <w:rsid w:val="00EE2BF1"/>
    <w:rsid w:val="00EE34FA"/>
    <w:rsid w:val="00EE50CE"/>
    <w:rsid w:val="00EE5CD7"/>
    <w:rsid w:val="00EE6B14"/>
    <w:rsid w:val="00EE781A"/>
    <w:rsid w:val="00EF0315"/>
    <w:rsid w:val="00EF1588"/>
    <w:rsid w:val="00EF1D12"/>
    <w:rsid w:val="00EF208E"/>
    <w:rsid w:val="00EF2256"/>
    <w:rsid w:val="00EF2C03"/>
    <w:rsid w:val="00EF3A69"/>
    <w:rsid w:val="00EF4108"/>
    <w:rsid w:val="00EF5295"/>
    <w:rsid w:val="00EF54D4"/>
    <w:rsid w:val="00EF581C"/>
    <w:rsid w:val="00EF6278"/>
    <w:rsid w:val="00EF7611"/>
    <w:rsid w:val="00EF7741"/>
    <w:rsid w:val="00EF78D0"/>
    <w:rsid w:val="00EF7C69"/>
    <w:rsid w:val="00F00080"/>
    <w:rsid w:val="00F00778"/>
    <w:rsid w:val="00F01821"/>
    <w:rsid w:val="00F0189B"/>
    <w:rsid w:val="00F01D9B"/>
    <w:rsid w:val="00F043C9"/>
    <w:rsid w:val="00F04ABE"/>
    <w:rsid w:val="00F04FA6"/>
    <w:rsid w:val="00F050D1"/>
    <w:rsid w:val="00F0554B"/>
    <w:rsid w:val="00F07EE5"/>
    <w:rsid w:val="00F10609"/>
    <w:rsid w:val="00F116E5"/>
    <w:rsid w:val="00F11F96"/>
    <w:rsid w:val="00F12262"/>
    <w:rsid w:val="00F1254B"/>
    <w:rsid w:val="00F12B2C"/>
    <w:rsid w:val="00F12C00"/>
    <w:rsid w:val="00F12EB7"/>
    <w:rsid w:val="00F130F5"/>
    <w:rsid w:val="00F13436"/>
    <w:rsid w:val="00F137E0"/>
    <w:rsid w:val="00F13888"/>
    <w:rsid w:val="00F139A4"/>
    <w:rsid w:val="00F1412A"/>
    <w:rsid w:val="00F14B6C"/>
    <w:rsid w:val="00F15545"/>
    <w:rsid w:val="00F16EAA"/>
    <w:rsid w:val="00F1748F"/>
    <w:rsid w:val="00F17594"/>
    <w:rsid w:val="00F17E4B"/>
    <w:rsid w:val="00F2074F"/>
    <w:rsid w:val="00F21995"/>
    <w:rsid w:val="00F21B41"/>
    <w:rsid w:val="00F22A6D"/>
    <w:rsid w:val="00F23678"/>
    <w:rsid w:val="00F23747"/>
    <w:rsid w:val="00F24307"/>
    <w:rsid w:val="00F246C7"/>
    <w:rsid w:val="00F2497D"/>
    <w:rsid w:val="00F252EE"/>
    <w:rsid w:val="00F258D4"/>
    <w:rsid w:val="00F2670F"/>
    <w:rsid w:val="00F26FDE"/>
    <w:rsid w:val="00F30B00"/>
    <w:rsid w:val="00F314FE"/>
    <w:rsid w:val="00F31BBD"/>
    <w:rsid w:val="00F3318B"/>
    <w:rsid w:val="00F337B5"/>
    <w:rsid w:val="00F3569A"/>
    <w:rsid w:val="00F35823"/>
    <w:rsid w:val="00F35D8B"/>
    <w:rsid w:val="00F35DD8"/>
    <w:rsid w:val="00F36059"/>
    <w:rsid w:val="00F37823"/>
    <w:rsid w:val="00F3785E"/>
    <w:rsid w:val="00F3796F"/>
    <w:rsid w:val="00F37FBD"/>
    <w:rsid w:val="00F40B91"/>
    <w:rsid w:val="00F41186"/>
    <w:rsid w:val="00F42E4B"/>
    <w:rsid w:val="00F43BA8"/>
    <w:rsid w:val="00F4512B"/>
    <w:rsid w:val="00F461CE"/>
    <w:rsid w:val="00F46256"/>
    <w:rsid w:val="00F46AB1"/>
    <w:rsid w:val="00F472D1"/>
    <w:rsid w:val="00F50C28"/>
    <w:rsid w:val="00F50D98"/>
    <w:rsid w:val="00F51A68"/>
    <w:rsid w:val="00F51ACB"/>
    <w:rsid w:val="00F5259A"/>
    <w:rsid w:val="00F528CB"/>
    <w:rsid w:val="00F52C49"/>
    <w:rsid w:val="00F53593"/>
    <w:rsid w:val="00F53994"/>
    <w:rsid w:val="00F539DA"/>
    <w:rsid w:val="00F53DD1"/>
    <w:rsid w:val="00F54325"/>
    <w:rsid w:val="00F547DD"/>
    <w:rsid w:val="00F55113"/>
    <w:rsid w:val="00F554E0"/>
    <w:rsid w:val="00F56998"/>
    <w:rsid w:val="00F56BBE"/>
    <w:rsid w:val="00F579AF"/>
    <w:rsid w:val="00F602A6"/>
    <w:rsid w:val="00F6121D"/>
    <w:rsid w:val="00F6150C"/>
    <w:rsid w:val="00F61D08"/>
    <w:rsid w:val="00F624BA"/>
    <w:rsid w:val="00F62986"/>
    <w:rsid w:val="00F62CF0"/>
    <w:rsid w:val="00F63935"/>
    <w:rsid w:val="00F64317"/>
    <w:rsid w:val="00F64C5A"/>
    <w:rsid w:val="00F6528B"/>
    <w:rsid w:val="00F6590B"/>
    <w:rsid w:val="00F65B12"/>
    <w:rsid w:val="00F65EB0"/>
    <w:rsid w:val="00F66105"/>
    <w:rsid w:val="00F67E40"/>
    <w:rsid w:val="00F70605"/>
    <w:rsid w:val="00F70900"/>
    <w:rsid w:val="00F70D49"/>
    <w:rsid w:val="00F718A3"/>
    <w:rsid w:val="00F71DC9"/>
    <w:rsid w:val="00F729CF"/>
    <w:rsid w:val="00F72FC2"/>
    <w:rsid w:val="00F749A8"/>
    <w:rsid w:val="00F74F32"/>
    <w:rsid w:val="00F75C81"/>
    <w:rsid w:val="00F760BB"/>
    <w:rsid w:val="00F76A97"/>
    <w:rsid w:val="00F77B5A"/>
    <w:rsid w:val="00F77CFC"/>
    <w:rsid w:val="00F803E8"/>
    <w:rsid w:val="00F810F2"/>
    <w:rsid w:val="00F81192"/>
    <w:rsid w:val="00F81513"/>
    <w:rsid w:val="00F81D51"/>
    <w:rsid w:val="00F82083"/>
    <w:rsid w:val="00F82179"/>
    <w:rsid w:val="00F826EA"/>
    <w:rsid w:val="00F83AB3"/>
    <w:rsid w:val="00F859EC"/>
    <w:rsid w:val="00F85AEE"/>
    <w:rsid w:val="00F863D0"/>
    <w:rsid w:val="00F864AB"/>
    <w:rsid w:val="00F86554"/>
    <w:rsid w:val="00F87688"/>
    <w:rsid w:val="00F877F0"/>
    <w:rsid w:val="00F87ECD"/>
    <w:rsid w:val="00F9028E"/>
    <w:rsid w:val="00F9171E"/>
    <w:rsid w:val="00F91899"/>
    <w:rsid w:val="00F92268"/>
    <w:rsid w:val="00F933A0"/>
    <w:rsid w:val="00F9341B"/>
    <w:rsid w:val="00F93676"/>
    <w:rsid w:val="00F93AC8"/>
    <w:rsid w:val="00F9431A"/>
    <w:rsid w:val="00F95419"/>
    <w:rsid w:val="00F963B6"/>
    <w:rsid w:val="00F96972"/>
    <w:rsid w:val="00F97847"/>
    <w:rsid w:val="00F9795A"/>
    <w:rsid w:val="00F97AE3"/>
    <w:rsid w:val="00FA03D8"/>
    <w:rsid w:val="00FA0478"/>
    <w:rsid w:val="00FA125F"/>
    <w:rsid w:val="00FA14F9"/>
    <w:rsid w:val="00FA2BAA"/>
    <w:rsid w:val="00FA2D58"/>
    <w:rsid w:val="00FA2D7B"/>
    <w:rsid w:val="00FA3092"/>
    <w:rsid w:val="00FA336F"/>
    <w:rsid w:val="00FA3911"/>
    <w:rsid w:val="00FA5681"/>
    <w:rsid w:val="00FA5A41"/>
    <w:rsid w:val="00FA63DF"/>
    <w:rsid w:val="00FA6754"/>
    <w:rsid w:val="00FA6A60"/>
    <w:rsid w:val="00FA6ECF"/>
    <w:rsid w:val="00FA74FF"/>
    <w:rsid w:val="00FA7AA6"/>
    <w:rsid w:val="00FA7C01"/>
    <w:rsid w:val="00FA7C9C"/>
    <w:rsid w:val="00FA7DED"/>
    <w:rsid w:val="00FB0A05"/>
    <w:rsid w:val="00FB2B42"/>
    <w:rsid w:val="00FB3DAE"/>
    <w:rsid w:val="00FB45CA"/>
    <w:rsid w:val="00FB5072"/>
    <w:rsid w:val="00FB52BF"/>
    <w:rsid w:val="00FB54E3"/>
    <w:rsid w:val="00FB5BE2"/>
    <w:rsid w:val="00FB6293"/>
    <w:rsid w:val="00FB62CF"/>
    <w:rsid w:val="00FB67B4"/>
    <w:rsid w:val="00FB7704"/>
    <w:rsid w:val="00FB7C14"/>
    <w:rsid w:val="00FC0500"/>
    <w:rsid w:val="00FC0ACC"/>
    <w:rsid w:val="00FC0C3B"/>
    <w:rsid w:val="00FC0C3D"/>
    <w:rsid w:val="00FC14CF"/>
    <w:rsid w:val="00FC1AAD"/>
    <w:rsid w:val="00FC2ADB"/>
    <w:rsid w:val="00FC2E5F"/>
    <w:rsid w:val="00FC385D"/>
    <w:rsid w:val="00FC5D44"/>
    <w:rsid w:val="00FC6576"/>
    <w:rsid w:val="00FC740F"/>
    <w:rsid w:val="00FC7852"/>
    <w:rsid w:val="00FC7867"/>
    <w:rsid w:val="00FC78C0"/>
    <w:rsid w:val="00FD000B"/>
    <w:rsid w:val="00FD00F8"/>
    <w:rsid w:val="00FD0BBA"/>
    <w:rsid w:val="00FD0C22"/>
    <w:rsid w:val="00FD0C3B"/>
    <w:rsid w:val="00FD0EAA"/>
    <w:rsid w:val="00FD0F28"/>
    <w:rsid w:val="00FD1068"/>
    <w:rsid w:val="00FD16D0"/>
    <w:rsid w:val="00FD1973"/>
    <w:rsid w:val="00FD1AFB"/>
    <w:rsid w:val="00FD26D2"/>
    <w:rsid w:val="00FD2879"/>
    <w:rsid w:val="00FD34F0"/>
    <w:rsid w:val="00FD3BCF"/>
    <w:rsid w:val="00FD4E5D"/>
    <w:rsid w:val="00FD5067"/>
    <w:rsid w:val="00FD6A19"/>
    <w:rsid w:val="00FD75BC"/>
    <w:rsid w:val="00FD7AB8"/>
    <w:rsid w:val="00FE01AE"/>
    <w:rsid w:val="00FE057F"/>
    <w:rsid w:val="00FE06ED"/>
    <w:rsid w:val="00FE0C63"/>
    <w:rsid w:val="00FE2763"/>
    <w:rsid w:val="00FE2E74"/>
    <w:rsid w:val="00FE3153"/>
    <w:rsid w:val="00FE3327"/>
    <w:rsid w:val="00FE357C"/>
    <w:rsid w:val="00FE3FB8"/>
    <w:rsid w:val="00FE41B8"/>
    <w:rsid w:val="00FE4729"/>
    <w:rsid w:val="00FE4ABC"/>
    <w:rsid w:val="00FE4D3E"/>
    <w:rsid w:val="00FE4F0E"/>
    <w:rsid w:val="00FE6BAD"/>
    <w:rsid w:val="00FE78A7"/>
    <w:rsid w:val="00FE7C80"/>
    <w:rsid w:val="00FF2F94"/>
    <w:rsid w:val="00FF35C5"/>
    <w:rsid w:val="00FF37B2"/>
    <w:rsid w:val="00FF530E"/>
    <w:rsid w:val="00FF5C3C"/>
    <w:rsid w:val="00FF66BF"/>
    <w:rsid w:val="00FF7695"/>
    <w:rsid w:val="29729D5D"/>
    <w:rsid w:val="62C780E2"/>
    <w:rsid w:val="6D1DC6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0CA29E"/>
  <w15:chartTrackingRefBased/>
  <w15:docId w15:val="{95ECC6B8-B633-4BE2-9B61-24BA519D64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Body Text" w:qFormat="1"/>
    <w:lsdException w:name="Hyperlink" w:uiPriority="99"/>
    <w:lsdException w:name="Strong" w:uiPriority="22"/>
    <w:lsdException w:name="Emphasis" w:uiPriority="20" w:qFormat="1"/>
    <w:lsdException w:name="Normal (Web)" w:uiPriority="99"/>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36DAB"/>
    <w:rPr>
      <w:rFonts w:ascii="CVS Health Sans" w:hAnsi="CVS Health Sans"/>
      <w:sz w:val="22"/>
    </w:rPr>
  </w:style>
  <w:style w:type="paragraph" w:styleId="Heading1">
    <w:name w:val="heading 1"/>
    <w:basedOn w:val="Normal"/>
    <w:next w:val="Normal"/>
    <w:link w:val="Heading1Char"/>
    <w:qFormat/>
    <w:rsid w:val="00850792"/>
    <w:pPr>
      <w:spacing w:after="120"/>
      <w:jc w:val="center"/>
      <w:outlineLvl w:val="0"/>
    </w:pPr>
    <w:rPr>
      <w:sz w:val="56"/>
      <w:szCs w:val="40"/>
    </w:rPr>
  </w:style>
  <w:style w:type="paragraph" w:styleId="Heading2">
    <w:name w:val="heading 2"/>
    <w:basedOn w:val="Normal"/>
    <w:next w:val="BodyText"/>
    <w:link w:val="Heading2Char"/>
    <w:qFormat/>
    <w:rsid w:val="00F70900"/>
    <w:pPr>
      <w:keepNext/>
      <w:tabs>
        <w:tab w:val="left" w:pos="2880"/>
      </w:tabs>
      <w:spacing w:before="480" w:after="120"/>
      <w:outlineLvl w:val="1"/>
    </w:pPr>
    <w:rPr>
      <w:rFonts w:cs="Arial"/>
      <w:b/>
      <w:bCs/>
      <w:sz w:val="40"/>
      <w:szCs w:val="24"/>
    </w:rPr>
  </w:style>
  <w:style w:type="paragraph" w:styleId="Heading3">
    <w:name w:val="heading 3"/>
    <w:basedOn w:val="Normal"/>
    <w:next w:val="BodyText"/>
    <w:link w:val="Heading3Char"/>
    <w:unhideWhenUsed/>
    <w:qFormat/>
    <w:rsid w:val="00E40054"/>
    <w:pPr>
      <w:keepNext/>
      <w:keepLines/>
      <w:spacing w:before="200" w:after="120"/>
      <w:outlineLvl w:val="2"/>
    </w:pPr>
    <w:rPr>
      <w:rFonts w:cs="Arial"/>
      <w:bCs/>
      <w:sz w:val="32"/>
      <w:szCs w:val="32"/>
    </w:rPr>
  </w:style>
  <w:style w:type="paragraph" w:styleId="Heading4">
    <w:name w:val="heading 4"/>
    <w:basedOn w:val="Heading5"/>
    <w:next w:val="Normal"/>
    <w:link w:val="Heading4Char"/>
    <w:unhideWhenUsed/>
    <w:qFormat/>
    <w:rsid w:val="00ED012B"/>
    <w:pPr>
      <w:outlineLvl w:val="3"/>
    </w:pPr>
    <w:rPr>
      <w:b w:val="0"/>
      <w:bCs w:val="0"/>
      <w:sz w:val="28"/>
      <w:szCs w:val="24"/>
    </w:rPr>
  </w:style>
  <w:style w:type="paragraph" w:styleId="Heading5">
    <w:name w:val="heading 5"/>
    <w:basedOn w:val="Normal"/>
    <w:next w:val="Normal"/>
    <w:link w:val="Heading5Char"/>
    <w:unhideWhenUsed/>
    <w:qFormat/>
    <w:rsid w:val="008445A6"/>
    <w:pPr>
      <w:keepNext/>
      <w:keepLines/>
      <w:spacing w:before="40" w:after="40"/>
      <w:outlineLvl w:val="4"/>
    </w:pPr>
    <w:rPr>
      <w:rFonts w:eastAsiaTheme="majorEastAsia" w:cs="Arial"/>
      <w:b/>
      <w:bCs/>
      <w:szCs w:val="22"/>
      <w:bdr w:val="none" w:sz="0" w:space="0" w:color="auto" w:frame="1"/>
    </w:rPr>
  </w:style>
  <w:style w:type="paragraph" w:styleId="Heading6">
    <w:name w:val="heading 6"/>
    <w:basedOn w:val="Normal"/>
    <w:next w:val="Normal"/>
    <w:link w:val="Heading6Char"/>
    <w:semiHidden/>
    <w:unhideWhenUsed/>
    <w:rsid w:val="00255903"/>
    <w:pPr>
      <w:keepNext/>
      <w:keepLines/>
      <w:spacing w:before="40"/>
      <w:outlineLvl w:val="5"/>
    </w:pPr>
    <w:rPr>
      <w:rFonts w:eastAsiaTheme="majorEastAsia" w:cstheme="majorBidi"/>
      <w:b/>
      <w:sz w:val="20"/>
    </w:rPr>
  </w:style>
  <w:style w:type="paragraph" w:styleId="Heading7">
    <w:name w:val="heading 7"/>
    <w:basedOn w:val="Normal"/>
    <w:next w:val="Normal"/>
    <w:link w:val="Heading7Char"/>
    <w:semiHidden/>
    <w:unhideWhenUsed/>
    <w:qFormat/>
    <w:rsid w:val="00FA3092"/>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semiHidden/>
    <w:unhideWhenUsed/>
    <w:qFormat/>
    <w:rsid w:val="00146C1A"/>
    <w:pPr>
      <w:spacing w:before="240" w:after="60"/>
      <w:outlineLvl w:val="7"/>
    </w:pPr>
    <w:rPr>
      <w:rFonts w:ascii="Calibri" w:hAnsi="Calibri"/>
      <w:i/>
      <w:iCs/>
      <w:sz w:val="24"/>
      <w:szCs w:val="24"/>
      <w:lang w:val="x-none" w:eastAsia="x-none"/>
    </w:rPr>
  </w:style>
  <w:style w:type="paragraph" w:styleId="Heading9">
    <w:name w:val="heading 9"/>
    <w:basedOn w:val="Normal"/>
    <w:next w:val="Normal"/>
    <w:link w:val="Heading9Char"/>
    <w:semiHidden/>
    <w:unhideWhenUsed/>
    <w:qFormat/>
    <w:rsid w:val="00FA309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566784"/>
    <w:pPr>
      <w:tabs>
        <w:tab w:val="center" w:pos="4320"/>
        <w:tab w:val="right" w:pos="8640"/>
      </w:tabs>
    </w:pPr>
  </w:style>
  <w:style w:type="paragraph" w:styleId="Footer">
    <w:name w:val="footer"/>
    <w:basedOn w:val="Normal"/>
    <w:link w:val="FooterChar"/>
    <w:uiPriority w:val="99"/>
    <w:rsid w:val="00566784"/>
    <w:pPr>
      <w:tabs>
        <w:tab w:val="center" w:pos="4320"/>
        <w:tab w:val="right" w:pos="8640"/>
      </w:tabs>
    </w:pPr>
  </w:style>
  <w:style w:type="character" w:styleId="PageNumber">
    <w:name w:val="page number"/>
    <w:basedOn w:val="DefaultParagraphFont"/>
    <w:rsid w:val="00566784"/>
  </w:style>
  <w:style w:type="paragraph" w:styleId="DocumentMap">
    <w:name w:val="Document Map"/>
    <w:basedOn w:val="Normal"/>
    <w:semiHidden/>
    <w:rsid w:val="00700342"/>
    <w:pPr>
      <w:shd w:val="clear" w:color="auto" w:fill="000080"/>
    </w:pPr>
    <w:rPr>
      <w:rFonts w:ascii="Tahoma" w:hAnsi="Tahoma" w:cs="Tahoma"/>
    </w:rPr>
  </w:style>
  <w:style w:type="paragraph" w:styleId="BalloonText">
    <w:name w:val="Balloon Text"/>
    <w:basedOn w:val="Normal"/>
    <w:semiHidden/>
    <w:rsid w:val="005A4DFB"/>
    <w:rPr>
      <w:rFonts w:ascii="Tahoma" w:hAnsi="Tahoma" w:cs="Tahoma"/>
      <w:sz w:val="16"/>
      <w:szCs w:val="16"/>
    </w:rPr>
  </w:style>
  <w:style w:type="table" w:styleId="TableGrid">
    <w:name w:val="Table Grid"/>
    <w:basedOn w:val="TableNormal"/>
    <w:uiPriority w:val="59"/>
    <w:rsid w:val="00396A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03203C"/>
    <w:rPr>
      <w:color w:val="0000FF"/>
      <w:u w:val="single"/>
    </w:rPr>
  </w:style>
  <w:style w:type="paragraph" w:styleId="List">
    <w:name w:val="List"/>
    <w:basedOn w:val="Normal"/>
    <w:rsid w:val="007778B0"/>
    <w:pPr>
      <w:ind w:left="360" w:hanging="360"/>
    </w:pPr>
  </w:style>
  <w:style w:type="character" w:styleId="FollowedHyperlink">
    <w:name w:val="FollowedHyperlink"/>
    <w:rsid w:val="005E0BD2"/>
    <w:rPr>
      <w:color w:val="800080"/>
      <w:u w:val="single"/>
    </w:rPr>
  </w:style>
  <w:style w:type="paragraph" w:customStyle="1" w:styleId="Default">
    <w:name w:val="Default"/>
    <w:rsid w:val="00533C74"/>
    <w:pPr>
      <w:autoSpaceDE w:val="0"/>
      <w:autoSpaceDN w:val="0"/>
      <w:adjustRightInd w:val="0"/>
    </w:pPr>
    <w:rPr>
      <w:color w:val="000000"/>
      <w:sz w:val="24"/>
      <w:szCs w:val="24"/>
    </w:rPr>
  </w:style>
  <w:style w:type="paragraph" w:customStyle="1" w:styleId="CM50">
    <w:name w:val="CM50"/>
    <w:basedOn w:val="Default"/>
    <w:next w:val="Default"/>
    <w:uiPriority w:val="99"/>
    <w:rsid w:val="00533C74"/>
    <w:rPr>
      <w:color w:val="auto"/>
    </w:rPr>
  </w:style>
  <w:style w:type="paragraph" w:customStyle="1" w:styleId="CM49">
    <w:name w:val="CM49"/>
    <w:basedOn w:val="Default"/>
    <w:next w:val="Default"/>
    <w:uiPriority w:val="99"/>
    <w:rsid w:val="00533C74"/>
    <w:rPr>
      <w:color w:val="auto"/>
    </w:rPr>
  </w:style>
  <w:style w:type="paragraph" w:styleId="BodyText">
    <w:name w:val="Body Text"/>
    <w:basedOn w:val="Normal"/>
    <w:link w:val="BodyTextChar"/>
    <w:qFormat/>
    <w:rsid w:val="00307DCC"/>
    <w:pPr>
      <w:spacing w:after="120"/>
    </w:pPr>
    <w:rPr>
      <w:rFonts w:cs="Arial"/>
      <w:szCs w:val="22"/>
    </w:rPr>
  </w:style>
  <w:style w:type="character" w:customStyle="1" w:styleId="BodyTextChar">
    <w:name w:val="Body Text Char"/>
    <w:basedOn w:val="DefaultParagraphFont"/>
    <w:link w:val="BodyText"/>
    <w:rsid w:val="00307DCC"/>
    <w:rPr>
      <w:rFonts w:ascii="CVS Health Sans" w:hAnsi="CVS Health Sans" w:cs="Arial"/>
      <w:sz w:val="22"/>
      <w:szCs w:val="22"/>
    </w:rPr>
  </w:style>
  <w:style w:type="paragraph" w:styleId="BodyTextFirstIndent">
    <w:name w:val="Body Text First Indent"/>
    <w:basedOn w:val="BodyText"/>
    <w:link w:val="BodyTextFirstIndentChar"/>
    <w:rsid w:val="0054123C"/>
    <w:pPr>
      <w:ind w:firstLine="210"/>
    </w:pPr>
  </w:style>
  <w:style w:type="character" w:customStyle="1" w:styleId="BodyTextFirstIndentChar">
    <w:name w:val="Body Text First Indent Char"/>
    <w:basedOn w:val="BodyTextChar"/>
    <w:link w:val="BodyTextFirstIndent"/>
    <w:rsid w:val="0054123C"/>
    <w:rPr>
      <w:rFonts w:ascii="Arial" w:hAnsi="Arial" w:cs="Arial"/>
      <w:sz w:val="22"/>
      <w:szCs w:val="22"/>
    </w:rPr>
  </w:style>
  <w:style w:type="character" w:customStyle="1" w:styleId="Heading2Char">
    <w:name w:val="Heading 2 Char"/>
    <w:link w:val="Heading2"/>
    <w:rsid w:val="00F70900"/>
    <w:rPr>
      <w:rFonts w:ascii="CVS Health Sans" w:hAnsi="CVS Health Sans" w:cs="Arial"/>
      <w:b/>
      <w:bCs/>
      <w:sz w:val="40"/>
      <w:szCs w:val="24"/>
    </w:rPr>
  </w:style>
  <w:style w:type="paragraph" w:customStyle="1" w:styleId="first">
    <w:name w:val="first"/>
    <w:basedOn w:val="Normal"/>
    <w:rsid w:val="00C434A1"/>
    <w:pPr>
      <w:spacing w:before="100" w:beforeAutospacing="1" w:after="100" w:afterAutospacing="1"/>
    </w:pPr>
    <w:rPr>
      <w:sz w:val="24"/>
      <w:szCs w:val="24"/>
    </w:rPr>
  </w:style>
  <w:style w:type="paragraph" w:styleId="NormalWeb">
    <w:name w:val="Normal (Web)"/>
    <w:basedOn w:val="Normal"/>
    <w:uiPriority w:val="99"/>
    <w:unhideWhenUsed/>
    <w:rsid w:val="00C434A1"/>
    <w:pPr>
      <w:spacing w:before="100" w:beforeAutospacing="1" w:after="100" w:afterAutospacing="1"/>
    </w:pPr>
    <w:rPr>
      <w:sz w:val="24"/>
      <w:szCs w:val="24"/>
    </w:rPr>
  </w:style>
  <w:style w:type="character" w:customStyle="1" w:styleId="italics">
    <w:name w:val="italics"/>
    <w:basedOn w:val="DefaultParagraphFont"/>
    <w:rsid w:val="00C434A1"/>
  </w:style>
  <w:style w:type="character" w:customStyle="1" w:styleId="bold">
    <w:name w:val="bold"/>
    <w:basedOn w:val="DefaultParagraphFont"/>
    <w:rsid w:val="00C434A1"/>
  </w:style>
  <w:style w:type="paragraph" w:styleId="List2">
    <w:name w:val="List 2"/>
    <w:basedOn w:val="Normal"/>
    <w:rsid w:val="00030714"/>
    <w:pPr>
      <w:ind w:left="720" w:hanging="360"/>
      <w:contextualSpacing/>
    </w:pPr>
  </w:style>
  <w:style w:type="character" w:customStyle="1" w:styleId="FooterChar">
    <w:name w:val="Footer Char"/>
    <w:basedOn w:val="DefaultParagraphFont"/>
    <w:link w:val="Footer"/>
    <w:uiPriority w:val="99"/>
    <w:rsid w:val="009B35DC"/>
  </w:style>
  <w:style w:type="character" w:customStyle="1" w:styleId="HeaderChar">
    <w:name w:val="Header Char"/>
    <w:basedOn w:val="DefaultParagraphFont"/>
    <w:link w:val="Header"/>
    <w:uiPriority w:val="99"/>
    <w:rsid w:val="002708AE"/>
  </w:style>
  <w:style w:type="character" w:styleId="CommentReference">
    <w:name w:val="annotation reference"/>
    <w:rsid w:val="00151DA8"/>
    <w:rPr>
      <w:sz w:val="16"/>
      <w:szCs w:val="16"/>
    </w:rPr>
  </w:style>
  <w:style w:type="paragraph" w:styleId="CommentText">
    <w:name w:val="annotation text"/>
    <w:basedOn w:val="Normal"/>
    <w:link w:val="CommentTextChar"/>
    <w:rsid w:val="00151DA8"/>
  </w:style>
  <w:style w:type="character" w:customStyle="1" w:styleId="CommentTextChar">
    <w:name w:val="Comment Text Char"/>
    <w:basedOn w:val="DefaultParagraphFont"/>
    <w:link w:val="CommentText"/>
    <w:rsid w:val="00151DA8"/>
  </w:style>
  <w:style w:type="paragraph" w:styleId="CommentSubject">
    <w:name w:val="annotation subject"/>
    <w:basedOn w:val="CommentText"/>
    <w:next w:val="CommentText"/>
    <w:link w:val="CommentSubjectChar"/>
    <w:rsid w:val="00151DA8"/>
    <w:rPr>
      <w:b/>
      <w:bCs/>
      <w:lang w:val="x-none" w:eastAsia="x-none"/>
    </w:rPr>
  </w:style>
  <w:style w:type="character" w:customStyle="1" w:styleId="CommentSubjectChar">
    <w:name w:val="Comment Subject Char"/>
    <w:link w:val="CommentSubject"/>
    <w:rsid w:val="00151DA8"/>
    <w:rPr>
      <w:b/>
      <w:bCs/>
    </w:rPr>
  </w:style>
  <w:style w:type="character" w:customStyle="1" w:styleId="Heading8Char">
    <w:name w:val="Heading 8 Char"/>
    <w:link w:val="Heading8"/>
    <w:semiHidden/>
    <w:rsid w:val="00146C1A"/>
    <w:rPr>
      <w:rFonts w:ascii="Calibri" w:eastAsia="Times New Roman" w:hAnsi="Calibri" w:cs="Times New Roman"/>
      <w:i/>
      <w:iCs/>
      <w:sz w:val="24"/>
      <w:szCs w:val="24"/>
    </w:rPr>
  </w:style>
  <w:style w:type="character" w:styleId="Strong">
    <w:name w:val="Strong"/>
    <w:uiPriority w:val="22"/>
    <w:rsid w:val="00A656CE"/>
    <w:rPr>
      <w:b/>
      <w:bCs/>
    </w:rPr>
  </w:style>
  <w:style w:type="paragraph" w:styleId="ListParagraph">
    <w:name w:val="List Paragraph"/>
    <w:basedOn w:val="BodyText"/>
    <w:uiPriority w:val="34"/>
    <w:qFormat/>
    <w:rsid w:val="00187BCC"/>
    <w:pPr>
      <w:numPr>
        <w:numId w:val="20"/>
      </w:numPr>
      <w:spacing w:after="60"/>
      <w:ind w:right="374"/>
      <w:contextualSpacing/>
      <w:textAlignment w:val="baseline"/>
    </w:pPr>
    <w:rPr>
      <w:color w:val="222222"/>
    </w:rPr>
  </w:style>
  <w:style w:type="character" w:styleId="UnresolvedMention">
    <w:name w:val="Unresolved Mention"/>
    <w:basedOn w:val="DefaultParagraphFont"/>
    <w:uiPriority w:val="99"/>
    <w:semiHidden/>
    <w:unhideWhenUsed/>
    <w:rsid w:val="003B009E"/>
    <w:rPr>
      <w:color w:val="605E5C"/>
      <w:shd w:val="clear" w:color="auto" w:fill="E1DFDD"/>
    </w:rPr>
  </w:style>
  <w:style w:type="paragraph" w:styleId="Revision">
    <w:name w:val="Revision"/>
    <w:hidden/>
    <w:uiPriority w:val="99"/>
    <w:semiHidden/>
    <w:rsid w:val="00EB66EA"/>
  </w:style>
  <w:style w:type="character" w:customStyle="1" w:styleId="Heading1Char">
    <w:name w:val="Heading 1 Char"/>
    <w:basedOn w:val="DefaultParagraphFont"/>
    <w:link w:val="Heading1"/>
    <w:rsid w:val="00850792"/>
    <w:rPr>
      <w:rFonts w:ascii="CVS Health Sans" w:hAnsi="CVS Health Sans"/>
      <w:sz w:val="56"/>
      <w:szCs w:val="40"/>
    </w:rPr>
  </w:style>
  <w:style w:type="character" w:customStyle="1" w:styleId="Heading3Char">
    <w:name w:val="Heading 3 Char"/>
    <w:basedOn w:val="DefaultParagraphFont"/>
    <w:link w:val="Heading3"/>
    <w:rsid w:val="00E40054"/>
    <w:rPr>
      <w:rFonts w:ascii="CVS Health Sans" w:hAnsi="CVS Health Sans" w:cs="Arial"/>
      <w:bCs/>
      <w:sz w:val="32"/>
      <w:szCs w:val="32"/>
    </w:rPr>
  </w:style>
  <w:style w:type="character" w:customStyle="1" w:styleId="Heading4Char">
    <w:name w:val="Heading 4 Char"/>
    <w:basedOn w:val="DefaultParagraphFont"/>
    <w:link w:val="Heading4"/>
    <w:rsid w:val="00ED012B"/>
    <w:rPr>
      <w:rFonts w:ascii="CVS Health Sans" w:eastAsiaTheme="majorEastAsia" w:hAnsi="CVS Health Sans" w:cs="Arial"/>
      <w:sz w:val="28"/>
      <w:szCs w:val="24"/>
      <w:bdr w:val="none" w:sz="0" w:space="0" w:color="auto" w:frame="1"/>
    </w:rPr>
  </w:style>
  <w:style w:type="paragraph" w:customStyle="1" w:styleId="ListedDrugs">
    <w:name w:val="Listed Drugs"/>
    <w:basedOn w:val="BodyText"/>
    <w:link w:val="ListedDrugsChar"/>
    <w:rsid w:val="00165A99"/>
    <w:pPr>
      <w:numPr>
        <w:numId w:val="1"/>
      </w:numPr>
      <w:pBdr>
        <w:top w:val="double" w:sz="4" w:space="1" w:color="auto"/>
        <w:left w:val="double" w:sz="4" w:space="4" w:color="auto"/>
        <w:right w:val="double" w:sz="4" w:space="4" w:color="auto"/>
      </w:pBdr>
      <w:ind w:hanging="720"/>
    </w:pPr>
    <w:rPr>
      <w:b/>
      <w:bCs/>
      <w:sz w:val="24"/>
      <w:szCs w:val="24"/>
    </w:rPr>
  </w:style>
  <w:style w:type="character" w:customStyle="1" w:styleId="Heading5Char">
    <w:name w:val="Heading 5 Char"/>
    <w:basedOn w:val="DefaultParagraphFont"/>
    <w:link w:val="Heading5"/>
    <w:rsid w:val="008445A6"/>
    <w:rPr>
      <w:rFonts w:ascii="CVS Health Sans" w:eastAsiaTheme="majorEastAsia" w:hAnsi="CVS Health Sans" w:cs="Arial"/>
      <w:b/>
      <w:bCs/>
      <w:sz w:val="22"/>
      <w:szCs w:val="22"/>
      <w:bdr w:val="none" w:sz="0" w:space="0" w:color="auto" w:frame="1"/>
    </w:rPr>
  </w:style>
  <w:style w:type="character" w:customStyle="1" w:styleId="ListedDrugsChar">
    <w:name w:val="Listed Drugs Char"/>
    <w:basedOn w:val="BodyTextChar"/>
    <w:link w:val="ListedDrugs"/>
    <w:rsid w:val="00165A99"/>
    <w:rPr>
      <w:rFonts w:ascii="CVS Health Sans" w:hAnsi="CVS Health Sans" w:cs="Arial"/>
      <w:b/>
      <w:bCs/>
      <w:sz w:val="24"/>
      <w:szCs w:val="24"/>
    </w:rPr>
  </w:style>
  <w:style w:type="paragraph" w:styleId="EndnoteText">
    <w:name w:val="endnote text"/>
    <w:basedOn w:val="Normal"/>
    <w:link w:val="EndnoteTextChar"/>
    <w:rsid w:val="00D6162B"/>
  </w:style>
  <w:style w:type="character" w:customStyle="1" w:styleId="EndnoteTextChar">
    <w:name w:val="Endnote Text Char"/>
    <w:basedOn w:val="DefaultParagraphFont"/>
    <w:link w:val="EndnoteText"/>
    <w:rsid w:val="00D6162B"/>
  </w:style>
  <w:style w:type="character" w:styleId="EndnoteReference">
    <w:name w:val="endnote reference"/>
    <w:basedOn w:val="DefaultParagraphFont"/>
    <w:rsid w:val="00D6162B"/>
    <w:rPr>
      <w:vertAlign w:val="superscript"/>
    </w:rPr>
  </w:style>
  <w:style w:type="paragraph" w:customStyle="1" w:styleId="paragraph">
    <w:name w:val="paragraph"/>
    <w:basedOn w:val="Normal"/>
    <w:rsid w:val="00A14F1C"/>
    <w:pPr>
      <w:spacing w:before="100" w:beforeAutospacing="1" w:after="100" w:afterAutospacing="1"/>
    </w:pPr>
    <w:rPr>
      <w:sz w:val="24"/>
      <w:szCs w:val="24"/>
    </w:rPr>
  </w:style>
  <w:style w:type="character" w:customStyle="1" w:styleId="normaltextrun">
    <w:name w:val="normaltextrun"/>
    <w:basedOn w:val="DefaultParagraphFont"/>
    <w:rsid w:val="00A14F1C"/>
  </w:style>
  <w:style w:type="character" w:customStyle="1" w:styleId="eop">
    <w:name w:val="eop"/>
    <w:basedOn w:val="DefaultParagraphFont"/>
    <w:rsid w:val="00A14F1C"/>
  </w:style>
  <w:style w:type="paragraph" w:styleId="FootnoteText">
    <w:name w:val="footnote text"/>
    <w:basedOn w:val="Normal"/>
    <w:link w:val="FootnoteTextChar"/>
    <w:rsid w:val="00B465F0"/>
  </w:style>
  <w:style w:type="character" w:customStyle="1" w:styleId="FootnoteTextChar">
    <w:name w:val="Footnote Text Char"/>
    <w:basedOn w:val="DefaultParagraphFont"/>
    <w:link w:val="FootnoteText"/>
    <w:rsid w:val="00B465F0"/>
  </w:style>
  <w:style w:type="character" w:styleId="FootnoteReference">
    <w:name w:val="footnote reference"/>
    <w:basedOn w:val="DefaultParagraphFont"/>
    <w:rsid w:val="00B465F0"/>
    <w:rPr>
      <w:vertAlign w:val="superscript"/>
    </w:rPr>
  </w:style>
  <w:style w:type="paragraph" w:customStyle="1" w:styleId="ReferenceOrdered">
    <w:name w:val="Reference Ordered"/>
    <w:basedOn w:val="BodyText"/>
    <w:link w:val="ReferenceOrderedChar"/>
    <w:qFormat/>
    <w:rsid w:val="00B4086C"/>
    <w:pPr>
      <w:numPr>
        <w:numId w:val="2"/>
      </w:numPr>
      <w:spacing w:after="0"/>
      <w:ind w:left="360"/>
    </w:pPr>
  </w:style>
  <w:style w:type="paragraph" w:customStyle="1" w:styleId="Questionnaire">
    <w:name w:val="Questionnaire"/>
    <w:basedOn w:val="BodyText"/>
    <w:link w:val="QuestionnaireChar"/>
    <w:rsid w:val="0002595C"/>
    <w:pPr>
      <w:numPr>
        <w:numId w:val="3"/>
      </w:numPr>
      <w:spacing w:before="240"/>
    </w:pPr>
  </w:style>
  <w:style w:type="character" w:customStyle="1" w:styleId="ReferenceOrderedChar">
    <w:name w:val="Reference Ordered Char"/>
    <w:basedOn w:val="BodyTextChar"/>
    <w:link w:val="ReferenceOrdered"/>
    <w:rsid w:val="00B4086C"/>
    <w:rPr>
      <w:rFonts w:ascii="CVS Health Sans" w:hAnsi="CVS Health Sans" w:cs="Arial"/>
      <w:sz w:val="22"/>
      <w:szCs w:val="22"/>
    </w:rPr>
  </w:style>
  <w:style w:type="character" w:styleId="Emphasis">
    <w:name w:val="Emphasis"/>
    <w:uiPriority w:val="20"/>
    <w:qFormat/>
    <w:rsid w:val="00180A53"/>
    <w:rPr>
      <w:rFonts w:ascii="CVS Health Sans" w:hAnsi="CVS Health Sans" w:cs="Arial"/>
      <w:i/>
      <w:iCs/>
      <w:sz w:val="22"/>
      <w:szCs w:val="22"/>
    </w:rPr>
  </w:style>
  <w:style w:type="character" w:customStyle="1" w:styleId="QuestionnaireChar">
    <w:name w:val="Questionnaire Char"/>
    <w:basedOn w:val="BodyTextChar"/>
    <w:link w:val="Questionnaire"/>
    <w:rsid w:val="0002595C"/>
    <w:rPr>
      <w:rFonts w:ascii="CVS Health Sans" w:hAnsi="CVS Health Sans" w:cs="Arial"/>
      <w:sz w:val="22"/>
      <w:szCs w:val="22"/>
    </w:rPr>
  </w:style>
  <w:style w:type="paragraph" w:styleId="Bibliography">
    <w:name w:val="Bibliography"/>
    <w:basedOn w:val="Normal"/>
    <w:next w:val="Normal"/>
    <w:uiPriority w:val="37"/>
    <w:semiHidden/>
    <w:unhideWhenUsed/>
    <w:rsid w:val="00FA3092"/>
  </w:style>
  <w:style w:type="paragraph" w:styleId="BlockText">
    <w:name w:val="Block Text"/>
    <w:basedOn w:val="Normal"/>
    <w:rsid w:val="00FA3092"/>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2">
    <w:name w:val="Body Text 2"/>
    <w:basedOn w:val="Normal"/>
    <w:link w:val="BodyText2Char"/>
    <w:rsid w:val="00FA3092"/>
    <w:pPr>
      <w:spacing w:after="120" w:line="480" w:lineRule="auto"/>
    </w:pPr>
  </w:style>
  <w:style w:type="character" w:customStyle="1" w:styleId="BodyText2Char">
    <w:name w:val="Body Text 2 Char"/>
    <w:basedOn w:val="DefaultParagraphFont"/>
    <w:link w:val="BodyText2"/>
    <w:rsid w:val="00FA3092"/>
  </w:style>
  <w:style w:type="paragraph" w:styleId="BodyText3">
    <w:name w:val="Body Text 3"/>
    <w:basedOn w:val="Normal"/>
    <w:link w:val="BodyText3Char"/>
    <w:rsid w:val="00FA3092"/>
    <w:pPr>
      <w:spacing w:after="120"/>
    </w:pPr>
    <w:rPr>
      <w:sz w:val="16"/>
      <w:szCs w:val="16"/>
    </w:rPr>
  </w:style>
  <w:style w:type="character" w:customStyle="1" w:styleId="BodyText3Char">
    <w:name w:val="Body Text 3 Char"/>
    <w:basedOn w:val="DefaultParagraphFont"/>
    <w:link w:val="BodyText3"/>
    <w:rsid w:val="00FA3092"/>
    <w:rPr>
      <w:sz w:val="16"/>
      <w:szCs w:val="16"/>
    </w:rPr>
  </w:style>
  <w:style w:type="paragraph" w:styleId="BodyTextIndent">
    <w:name w:val="Body Text Indent"/>
    <w:basedOn w:val="Normal"/>
    <w:link w:val="BodyTextIndentChar"/>
    <w:rsid w:val="00FA3092"/>
    <w:pPr>
      <w:spacing w:after="120"/>
      <w:ind w:left="360"/>
    </w:pPr>
  </w:style>
  <w:style w:type="character" w:customStyle="1" w:styleId="BodyTextIndentChar">
    <w:name w:val="Body Text Indent Char"/>
    <w:basedOn w:val="DefaultParagraphFont"/>
    <w:link w:val="BodyTextIndent"/>
    <w:rsid w:val="00FA3092"/>
  </w:style>
  <w:style w:type="paragraph" w:styleId="BodyTextFirstIndent2">
    <w:name w:val="Body Text First Indent 2"/>
    <w:basedOn w:val="BodyTextIndent"/>
    <w:link w:val="BodyTextFirstIndent2Char"/>
    <w:rsid w:val="00FA3092"/>
    <w:pPr>
      <w:spacing w:after="0"/>
      <w:ind w:firstLine="360"/>
    </w:pPr>
  </w:style>
  <w:style w:type="character" w:customStyle="1" w:styleId="BodyTextFirstIndent2Char">
    <w:name w:val="Body Text First Indent 2 Char"/>
    <w:basedOn w:val="BodyTextIndentChar"/>
    <w:link w:val="BodyTextFirstIndent2"/>
    <w:rsid w:val="00FA3092"/>
  </w:style>
  <w:style w:type="paragraph" w:styleId="BodyTextIndent2">
    <w:name w:val="Body Text Indent 2"/>
    <w:basedOn w:val="Normal"/>
    <w:link w:val="BodyTextIndent2Char"/>
    <w:rsid w:val="00FA3092"/>
    <w:pPr>
      <w:spacing w:after="120" w:line="480" w:lineRule="auto"/>
      <w:ind w:left="360"/>
    </w:pPr>
  </w:style>
  <w:style w:type="character" w:customStyle="1" w:styleId="BodyTextIndent2Char">
    <w:name w:val="Body Text Indent 2 Char"/>
    <w:basedOn w:val="DefaultParagraphFont"/>
    <w:link w:val="BodyTextIndent2"/>
    <w:rsid w:val="00FA3092"/>
  </w:style>
  <w:style w:type="paragraph" w:styleId="BodyTextIndent3">
    <w:name w:val="Body Text Indent 3"/>
    <w:basedOn w:val="Normal"/>
    <w:link w:val="BodyTextIndent3Char"/>
    <w:rsid w:val="00FA3092"/>
    <w:pPr>
      <w:spacing w:after="120"/>
      <w:ind w:left="360"/>
    </w:pPr>
    <w:rPr>
      <w:sz w:val="16"/>
      <w:szCs w:val="16"/>
    </w:rPr>
  </w:style>
  <w:style w:type="character" w:customStyle="1" w:styleId="BodyTextIndent3Char">
    <w:name w:val="Body Text Indent 3 Char"/>
    <w:basedOn w:val="DefaultParagraphFont"/>
    <w:link w:val="BodyTextIndent3"/>
    <w:rsid w:val="00FA3092"/>
    <w:rPr>
      <w:sz w:val="16"/>
      <w:szCs w:val="16"/>
    </w:rPr>
  </w:style>
  <w:style w:type="paragraph" w:styleId="Caption">
    <w:name w:val="caption"/>
    <w:basedOn w:val="Normal"/>
    <w:next w:val="Normal"/>
    <w:semiHidden/>
    <w:unhideWhenUsed/>
    <w:qFormat/>
    <w:rsid w:val="00FA3092"/>
    <w:pPr>
      <w:spacing w:after="200"/>
    </w:pPr>
    <w:rPr>
      <w:i/>
      <w:iCs/>
      <w:color w:val="44546A" w:themeColor="text2"/>
      <w:sz w:val="18"/>
      <w:szCs w:val="18"/>
    </w:rPr>
  </w:style>
  <w:style w:type="paragraph" w:styleId="Closing">
    <w:name w:val="Closing"/>
    <w:basedOn w:val="Normal"/>
    <w:link w:val="ClosingChar"/>
    <w:rsid w:val="00FA3092"/>
    <w:pPr>
      <w:ind w:left="4320"/>
    </w:pPr>
  </w:style>
  <w:style w:type="character" w:customStyle="1" w:styleId="ClosingChar">
    <w:name w:val="Closing Char"/>
    <w:basedOn w:val="DefaultParagraphFont"/>
    <w:link w:val="Closing"/>
    <w:rsid w:val="00FA3092"/>
  </w:style>
  <w:style w:type="paragraph" w:styleId="Date">
    <w:name w:val="Date"/>
    <w:basedOn w:val="Normal"/>
    <w:next w:val="Normal"/>
    <w:link w:val="DateChar"/>
    <w:rsid w:val="00FA3092"/>
  </w:style>
  <w:style w:type="character" w:customStyle="1" w:styleId="DateChar">
    <w:name w:val="Date Char"/>
    <w:basedOn w:val="DefaultParagraphFont"/>
    <w:link w:val="Date"/>
    <w:rsid w:val="00FA3092"/>
  </w:style>
  <w:style w:type="paragraph" w:styleId="E-mailSignature">
    <w:name w:val="E-mail Signature"/>
    <w:basedOn w:val="Normal"/>
    <w:link w:val="E-mailSignatureChar"/>
    <w:rsid w:val="00FA3092"/>
  </w:style>
  <w:style w:type="character" w:customStyle="1" w:styleId="E-mailSignatureChar">
    <w:name w:val="E-mail Signature Char"/>
    <w:basedOn w:val="DefaultParagraphFont"/>
    <w:link w:val="E-mailSignature"/>
    <w:rsid w:val="00FA3092"/>
  </w:style>
  <w:style w:type="paragraph" w:styleId="EnvelopeAddress">
    <w:name w:val="envelope address"/>
    <w:basedOn w:val="Normal"/>
    <w:rsid w:val="00FA309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FA3092"/>
    <w:rPr>
      <w:rFonts w:asciiTheme="majorHAnsi" w:eastAsiaTheme="majorEastAsia" w:hAnsiTheme="majorHAnsi" w:cstheme="majorBidi"/>
    </w:rPr>
  </w:style>
  <w:style w:type="character" w:customStyle="1" w:styleId="Heading6Char">
    <w:name w:val="Heading 6 Char"/>
    <w:basedOn w:val="DefaultParagraphFont"/>
    <w:link w:val="Heading6"/>
    <w:semiHidden/>
    <w:rsid w:val="00255903"/>
    <w:rPr>
      <w:rFonts w:ascii="CVS Health Sans" w:eastAsiaTheme="majorEastAsia" w:hAnsi="CVS Health Sans" w:cstheme="majorBidi"/>
      <w:b/>
    </w:rPr>
  </w:style>
  <w:style w:type="character" w:customStyle="1" w:styleId="Heading7Char">
    <w:name w:val="Heading 7 Char"/>
    <w:basedOn w:val="DefaultParagraphFont"/>
    <w:link w:val="Heading7"/>
    <w:semiHidden/>
    <w:rsid w:val="00FA3092"/>
    <w:rPr>
      <w:rFonts w:asciiTheme="majorHAnsi" w:eastAsiaTheme="majorEastAsia" w:hAnsiTheme="majorHAnsi" w:cstheme="majorBidi"/>
      <w:i/>
      <w:iCs/>
      <w:color w:val="1F4D78" w:themeColor="accent1" w:themeShade="7F"/>
    </w:rPr>
  </w:style>
  <w:style w:type="character" w:customStyle="1" w:styleId="Heading9Char">
    <w:name w:val="Heading 9 Char"/>
    <w:basedOn w:val="DefaultParagraphFont"/>
    <w:link w:val="Heading9"/>
    <w:semiHidden/>
    <w:rsid w:val="00FA3092"/>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rsid w:val="00FA3092"/>
    <w:rPr>
      <w:i/>
      <w:iCs/>
    </w:rPr>
  </w:style>
  <w:style w:type="character" w:customStyle="1" w:styleId="HTMLAddressChar">
    <w:name w:val="HTML Address Char"/>
    <w:basedOn w:val="DefaultParagraphFont"/>
    <w:link w:val="HTMLAddress"/>
    <w:rsid w:val="00FA3092"/>
    <w:rPr>
      <w:i/>
      <w:iCs/>
    </w:rPr>
  </w:style>
  <w:style w:type="paragraph" w:styleId="HTMLPreformatted">
    <w:name w:val="HTML Preformatted"/>
    <w:basedOn w:val="Normal"/>
    <w:link w:val="HTMLPreformattedChar"/>
    <w:rsid w:val="00FA3092"/>
    <w:rPr>
      <w:rFonts w:ascii="Consolas" w:hAnsi="Consolas"/>
    </w:rPr>
  </w:style>
  <w:style w:type="character" w:customStyle="1" w:styleId="HTMLPreformattedChar">
    <w:name w:val="HTML Preformatted Char"/>
    <w:basedOn w:val="DefaultParagraphFont"/>
    <w:link w:val="HTMLPreformatted"/>
    <w:rsid w:val="00FA3092"/>
    <w:rPr>
      <w:rFonts w:ascii="Consolas" w:hAnsi="Consolas"/>
    </w:rPr>
  </w:style>
  <w:style w:type="paragraph" w:styleId="Index1">
    <w:name w:val="index 1"/>
    <w:basedOn w:val="Normal"/>
    <w:next w:val="Normal"/>
    <w:autoRedefine/>
    <w:rsid w:val="00FA3092"/>
    <w:pPr>
      <w:ind w:left="200" w:hanging="200"/>
    </w:pPr>
  </w:style>
  <w:style w:type="paragraph" w:styleId="Index2">
    <w:name w:val="index 2"/>
    <w:basedOn w:val="Normal"/>
    <w:next w:val="Normal"/>
    <w:autoRedefine/>
    <w:rsid w:val="00FA3092"/>
    <w:pPr>
      <w:ind w:left="400" w:hanging="200"/>
    </w:pPr>
  </w:style>
  <w:style w:type="paragraph" w:styleId="Index3">
    <w:name w:val="index 3"/>
    <w:basedOn w:val="Normal"/>
    <w:next w:val="Normal"/>
    <w:autoRedefine/>
    <w:rsid w:val="00FA3092"/>
    <w:pPr>
      <w:ind w:left="600" w:hanging="200"/>
    </w:pPr>
  </w:style>
  <w:style w:type="paragraph" w:styleId="Index4">
    <w:name w:val="index 4"/>
    <w:basedOn w:val="Normal"/>
    <w:next w:val="Normal"/>
    <w:autoRedefine/>
    <w:rsid w:val="00FA3092"/>
    <w:pPr>
      <w:ind w:left="800" w:hanging="200"/>
    </w:pPr>
  </w:style>
  <w:style w:type="paragraph" w:styleId="Index5">
    <w:name w:val="index 5"/>
    <w:basedOn w:val="Normal"/>
    <w:next w:val="Normal"/>
    <w:autoRedefine/>
    <w:rsid w:val="00FA3092"/>
    <w:pPr>
      <w:ind w:left="1000" w:hanging="200"/>
    </w:pPr>
  </w:style>
  <w:style w:type="paragraph" w:styleId="Index6">
    <w:name w:val="index 6"/>
    <w:basedOn w:val="Normal"/>
    <w:next w:val="Normal"/>
    <w:autoRedefine/>
    <w:rsid w:val="00FA3092"/>
    <w:pPr>
      <w:ind w:left="1200" w:hanging="200"/>
    </w:pPr>
  </w:style>
  <w:style w:type="paragraph" w:styleId="Index7">
    <w:name w:val="index 7"/>
    <w:basedOn w:val="Normal"/>
    <w:next w:val="Normal"/>
    <w:autoRedefine/>
    <w:rsid w:val="00FA3092"/>
    <w:pPr>
      <w:ind w:left="1400" w:hanging="200"/>
    </w:pPr>
  </w:style>
  <w:style w:type="paragraph" w:styleId="Index8">
    <w:name w:val="index 8"/>
    <w:basedOn w:val="Normal"/>
    <w:next w:val="Normal"/>
    <w:autoRedefine/>
    <w:rsid w:val="00FA3092"/>
    <w:pPr>
      <w:ind w:left="1600" w:hanging="200"/>
    </w:pPr>
  </w:style>
  <w:style w:type="paragraph" w:styleId="Index9">
    <w:name w:val="index 9"/>
    <w:basedOn w:val="Normal"/>
    <w:next w:val="Normal"/>
    <w:autoRedefine/>
    <w:rsid w:val="00FA3092"/>
    <w:pPr>
      <w:ind w:left="1800" w:hanging="200"/>
    </w:pPr>
  </w:style>
  <w:style w:type="paragraph" w:styleId="IndexHeading">
    <w:name w:val="index heading"/>
    <w:basedOn w:val="Normal"/>
    <w:next w:val="Index1"/>
    <w:rsid w:val="00FA3092"/>
    <w:rPr>
      <w:rFonts w:asciiTheme="majorHAnsi" w:eastAsiaTheme="majorEastAsia" w:hAnsiTheme="majorHAnsi" w:cstheme="majorBidi"/>
      <w:b/>
      <w:bCs/>
    </w:rPr>
  </w:style>
  <w:style w:type="paragraph" w:styleId="IntenseQuote">
    <w:name w:val="Intense Quote"/>
    <w:basedOn w:val="Normal"/>
    <w:next w:val="Normal"/>
    <w:link w:val="IntenseQuoteChar"/>
    <w:uiPriority w:val="30"/>
    <w:rsid w:val="00FA309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FA3092"/>
    <w:rPr>
      <w:i/>
      <w:iCs/>
      <w:color w:val="5B9BD5" w:themeColor="accent1"/>
    </w:rPr>
  </w:style>
  <w:style w:type="paragraph" w:styleId="List3">
    <w:name w:val="List 3"/>
    <w:basedOn w:val="Normal"/>
    <w:rsid w:val="00FA3092"/>
    <w:pPr>
      <w:ind w:left="1080" w:hanging="360"/>
      <w:contextualSpacing/>
    </w:pPr>
  </w:style>
  <w:style w:type="paragraph" w:styleId="List4">
    <w:name w:val="List 4"/>
    <w:basedOn w:val="Normal"/>
    <w:rsid w:val="00FA3092"/>
    <w:pPr>
      <w:ind w:left="1440" w:hanging="360"/>
      <w:contextualSpacing/>
    </w:pPr>
  </w:style>
  <w:style w:type="paragraph" w:styleId="List5">
    <w:name w:val="List 5"/>
    <w:basedOn w:val="Normal"/>
    <w:rsid w:val="00FA3092"/>
    <w:pPr>
      <w:ind w:left="1800" w:hanging="360"/>
      <w:contextualSpacing/>
    </w:pPr>
  </w:style>
  <w:style w:type="paragraph" w:styleId="ListBullet">
    <w:name w:val="List Bullet"/>
    <w:basedOn w:val="Normal"/>
    <w:rsid w:val="00FA3092"/>
    <w:pPr>
      <w:numPr>
        <w:numId w:val="4"/>
      </w:numPr>
      <w:contextualSpacing/>
    </w:pPr>
  </w:style>
  <w:style w:type="paragraph" w:styleId="ListBullet2">
    <w:name w:val="List Bullet 2"/>
    <w:basedOn w:val="Normal"/>
    <w:rsid w:val="00FA3092"/>
    <w:pPr>
      <w:numPr>
        <w:numId w:val="5"/>
      </w:numPr>
      <w:contextualSpacing/>
    </w:pPr>
  </w:style>
  <w:style w:type="paragraph" w:styleId="ListBullet3">
    <w:name w:val="List Bullet 3"/>
    <w:basedOn w:val="Normal"/>
    <w:rsid w:val="00FA3092"/>
    <w:pPr>
      <w:numPr>
        <w:numId w:val="6"/>
      </w:numPr>
      <w:contextualSpacing/>
    </w:pPr>
  </w:style>
  <w:style w:type="paragraph" w:styleId="ListBullet4">
    <w:name w:val="List Bullet 4"/>
    <w:basedOn w:val="Normal"/>
    <w:rsid w:val="00FA3092"/>
    <w:pPr>
      <w:numPr>
        <w:numId w:val="7"/>
      </w:numPr>
      <w:contextualSpacing/>
    </w:pPr>
  </w:style>
  <w:style w:type="paragraph" w:styleId="ListBullet5">
    <w:name w:val="List Bullet 5"/>
    <w:basedOn w:val="Normal"/>
    <w:rsid w:val="00FA3092"/>
    <w:pPr>
      <w:numPr>
        <w:numId w:val="8"/>
      </w:numPr>
      <w:contextualSpacing/>
    </w:pPr>
  </w:style>
  <w:style w:type="paragraph" w:styleId="ListContinue">
    <w:name w:val="List Continue"/>
    <w:basedOn w:val="Normal"/>
    <w:rsid w:val="00FA3092"/>
    <w:pPr>
      <w:spacing w:after="120"/>
      <w:ind w:left="360"/>
      <w:contextualSpacing/>
    </w:pPr>
  </w:style>
  <w:style w:type="paragraph" w:styleId="ListContinue2">
    <w:name w:val="List Continue 2"/>
    <w:basedOn w:val="Normal"/>
    <w:rsid w:val="00FA3092"/>
    <w:pPr>
      <w:spacing w:after="120"/>
      <w:ind w:left="720"/>
      <w:contextualSpacing/>
    </w:pPr>
  </w:style>
  <w:style w:type="paragraph" w:styleId="ListContinue3">
    <w:name w:val="List Continue 3"/>
    <w:basedOn w:val="Normal"/>
    <w:rsid w:val="00FA3092"/>
    <w:pPr>
      <w:spacing w:after="120"/>
      <w:ind w:left="1080"/>
      <w:contextualSpacing/>
    </w:pPr>
  </w:style>
  <w:style w:type="paragraph" w:styleId="ListContinue4">
    <w:name w:val="List Continue 4"/>
    <w:basedOn w:val="Normal"/>
    <w:rsid w:val="00FA3092"/>
    <w:pPr>
      <w:spacing w:after="120"/>
      <w:ind w:left="1440"/>
      <w:contextualSpacing/>
    </w:pPr>
  </w:style>
  <w:style w:type="paragraph" w:styleId="ListContinue5">
    <w:name w:val="List Continue 5"/>
    <w:basedOn w:val="Normal"/>
    <w:rsid w:val="00FA3092"/>
    <w:pPr>
      <w:spacing w:after="120"/>
      <w:ind w:left="1800"/>
      <w:contextualSpacing/>
    </w:pPr>
  </w:style>
  <w:style w:type="paragraph" w:styleId="ListNumber">
    <w:name w:val="List Number"/>
    <w:basedOn w:val="Normal"/>
    <w:rsid w:val="00FA3092"/>
    <w:pPr>
      <w:numPr>
        <w:numId w:val="9"/>
      </w:numPr>
      <w:contextualSpacing/>
    </w:pPr>
  </w:style>
  <w:style w:type="paragraph" w:styleId="ListNumber2">
    <w:name w:val="List Number 2"/>
    <w:basedOn w:val="Normal"/>
    <w:rsid w:val="00FA3092"/>
    <w:pPr>
      <w:numPr>
        <w:numId w:val="10"/>
      </w:numPr>
      <w:contextualSpacing/>
    </w:pPr>
  </w:style>
  <w:style w:type="paragraph" w:styleId="ListNumber3">
    <w:name w:val="List Number 3"/>
    <w:basedOn w:val="Normal"/>
    <w:rsid w:val="00FA3092"/>
    <w:pPr>
      <w:numPr>
        <w:numId w:val="11"/>
      </w:numPr>
      <w:contextualSpacing/>
    </w:pPr>
  </w:style>
  <w:style w:type="paragraph" w:styleId="ListNumber4">
    <w:name w:val="List Number 4"/>
    <w:basedOn w:val="Normal"/>
    <w:rsid w:val="00FA3092"/>
    <w:pPr>
      <w:numPr>
        <w:numId w:val="12"/>
      </w:numPr>
      <w:contextualSpacing/>
    </w:pPr>
  </w:style>
  <w:style w:type="paragraph" w:styleId="ListNumber5">
    <w:name w:val="List Number 5"/>
    <w:basedOn w:val="Normal"/>
    <w:rsid w:val="00FA3092"/>
    <w:pPr>
      <w:numPr>
        <w:numId w:val="13"/>
      </w:numPr>
      <w:contextualSpacing/>
    </w:pPr>
  </w:style>
  <w:style w:type="paragraph" w:styleId="MacroText">
    <w:name w:val="macro"/>
    <w:link w:val="MacroTextChar"/>
    <w:rsid w:val="00FA3092"/>
    <w:pPr>
      <w:tabs>
        <w:tab w:val="left" w:pos="480"/>
        <w:tab w:val="left" w:pos="960"/>
        <w:tab w:val="left" w:pos="1440"/>
        <w:tab w:val="left" w:pos="1920"/>
        <w:tab w:val="left" w:pos="2400"/>
        <w:tab w:val="left" w:pos="2880"/>
        <w:tab w:val="left" w:pos="3360"/>
        <w:tab w:val="left" w:pos="3840"/>
        <w:tab w:val="left" w:pos="4320"/>
      </w:tabs>
    </w:pPr>
    <w:rPr>
      <w:rFonts w:ascii="Consolas" w:hAnsi="Consolas"/>
    </w:rPr>
  </w:style>
  <w:style w:type="character" w:customStyle="1" w:styleId="MacroTextChar">
    <w:name w:val="Macro Text Char"/>
    <w:basedOn w:val="DefaultParagraphFont"/>
    <w:link w:val="MacroText"/>
    <w:rsid w:val="00FA3092"/>
    <w:rPr>
      <w:rFonts w:ascii="Consolas" w:hAnsi="Consolas"/>
    </w:rPr>
  </w:style>
  <w:style w:type="paragraph" w:styleId="MessageHeader">
    <w:name w:val="Message Header"/>
    <w:basedOn w:val="Normal"/>
    <w:link w:val="MessageHeaderChar"/>
    <w:rsid w:val="00FA3092"/>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FA3092"/>
    <w:rPr>
      <w:rFonts w:asciiTheme="majorHAnsi" w:eastAsiaTheme="majorEastAsia" w:hAnsiTheme="majorHAnsi" w:cstheme="majorBidi"/>
      <w:sz w:val="24"/>
      <w:szCs w:val="24"/>
      <w:shd w:val="pct20" w:color="auto" w:fill="auto"/>
    </w:rPr>
  </w:style>
  <w:style w:type="paragraph" w:styleId="NoSpacing">
    <w:name w:val="No Spacing"/>
    <w:uiPriority w:val="1"/>
    <w:rsid w:val="00FA3092"/>
  </w:style>
  <w:style w:type="paragraph" w:styleId="NormalIndent">
    <w:name w:val="Normal Indent"/>
    <w:basedOn w:val="Normal"/>
    <w:rsid w:val="00FA3092"/>
    <w:pPr>
      <w:ind w:left="720"/>
    </w:pPr>
  </w:style>
  <w:style w:type="paragraph" w:styleId="NoteHeading">
    <w:name w:val="Note Heading"/>
    <w:basedOn w:val="Normal"/>
    <w:next w:val="Normal"/>
    <w:link w:val="NoteHeadingChar"/>
    <w:rsid w:val="00FA3092"/>
  </w:style>
  <w:style w:type="character" w:customStyle="1" w:styleId="NoteHeadingChar">
    <w:name w:val="Note Heading Char"/>
    <w:basedOn w:val="DefaultParagraphFont"/>
    <w:link w:val="NoteHeading"/>
    <w:rsid w:val="00FA3092"/>
  </w:style>
  <w:style w:type="paragraph" w:styleId="PlainText">
    <w:name w:val="Plain Text"/>
    <w:basedOn w:val="Normal"/>
    <w:link w:val="PlainTextChar"/>
    <w:rsid w:val="00FA3092"/>
    <w:rPr>
      <w:rFonts w:ascii="Consolas" w:hAnsi="Consolas"/>
      <w:sz w:val="21"/>
      <w:szCs w:val="21"/>
    </w:rPr>
  </w:style>
  <w:style w:type="character" w:customStyle="1" w:styleId="PlainTextChar">
    <w:name w:val="Plain Text Char"/>
    <w:basedOn w:val="DefaultParagraphFont"/>
    <w:link w:val="PlainText"/>
    <w:rsid w:val="00FA3092"/>
    <w:rPr>
      <w:rFonts w:ascii="Consolas" w:hAnsi="Consolas"/>
      <w:sz w:val="21"/>
      <w:szCs w:val="21"/>
    </w:rPr>
  </w:style>
  <w:style w:type="paragraph" w:styleId="Quote">
    <w:name w:val="Quote"/>
    <w:basedOn w:val="Normal"/>
    <w:next w:val="Normal"/>
    <w:link w:val="QuoteChar"/>
    <w:uiPriority w:val="29"/>
    <w:rsid w:val="00FA309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A3092"/>
    <w:rPr>
      <w:i/>
      <w:iCs/>
      <w:color w:val="404040" w:themeColor="text1" w:themeTint="BF"/>
    </w:rPr>
  </w:style>
  <w:style w:type="paragraph" w:styleId="Salutation">
    <w:name w:val="Salutation"/>
    <w:basedOn w:val="Normal"/>
    <w:next w:val="Normal"/>
    <w:link w:val="SalutationChar"/>
    <w:rsid w:val="00FA3092"/>
  </w:style>
  <w:style w:type="character" w:customStyle="1" w:styleId="SalutationChar">
    <w:name w:val="Salutation Char"/>
    <w:basedOn w:val="DefaultParagraphFont"/>
    <w:link w:val="Salutation"/>
    <w:rsid w:val="00FA3092"/>
  </w:style>
  <w:style w:type="paragraph" w:styleId="Signature">
    <w:name w:val="Signature"/>
    <w:basedOn w:val="Normal"/>
    <w:link w:val="SignatureChar"/>
    <w:rsid w:val="00FA3092"/>
    <w:pPr>
      <w:ind w:left="4320"/>
    </w:pPr>
  </w:style>
  <w:style w:type="character" w:customStyle="1" w:styleId="SignatureChar">
    <w:name w:val="Signature Char"/>
    <w:basedOn w:val="DefaultParagraphFont"/>
    <w:link w:val="Signature"/>
    <w:rsid w:val="00FA3092"/>
  </w:style>
  <w:style w:type="paragraph" w:styleId="Subtitle">
    <w:name w:val="Subtitle"/>
    <w:basedOn w:val="Normal"/>
    <w:next w:val="Normal"/>
    <w:link w:val="SubtitleChar"/>
    <w:rsid w:val="00FA3092"/>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FA3092"/>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FA3092"/>
    <w:pPr>
      <w:ind w:left="200" w:hanging="200"/>
    </w:pPr>
  </w:style>
  <w:style w:type="paragraph" w:styleId="TableofFigures">
    <w:name w:val="table of figures"/>
    <w:basedOn w:val="Normal"/>
    <w:next w:val="Normal"/>
    <w:rsid w:val="00FA3092"/>
  </w:style>
  <w:style w:type="paragraph" w:styleId="Title">
    <w:name w:val="Title"/>
    <w:basedOn w:val="Normal"/>
    <w:next w:val="Normal"/>
    <w:link w:val="TitleChar"/>
    <w:rsid w:val="00FA3092"/>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FA3092"/>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FA309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FA3092"/>
    <w:pPr>
      <w:spacing w:after="100"/>
    </w:pPr>
  </w:style>
  <w:style w:type="paragraph" w:styleId="TOC2">
    <w:name w:val="toc 2"/>
    <w:basedOn w:val="Normal"/>
    <w:next w:val="Normal"/>
    <w:autoRedefine/>
    <w:rsid w:val="00FA3092"/>
    <w:pPr>
      <w:spacing w:after="100"/>
      <w:ind w:left="200"/>
    </w:pPr>
  </w:style>
  <w:style w:type="paragraph" w:styleId="TOC3">
    <w:name w:val="toc 3"/>
    <w:basedOn w:val="Normal"/>
    <w:next w:val="Normal"/>
    <w:autoRedefine/>
    <w:rsid w:val="00FA3092"/>
    <w:pPr>
      <w:spacing w:after="100"/>
      <w:ind w:left="400"/>
    </w:pPr>
  </w:style>
  <w:style w:type="paragraph" w:styleId="TOC4">
    <w:name w:val="toc 4"/>
    <w:basedOn w:val="Normal"/>
    <w:next w:val="Normal"/>
    <w:autoRedefine/>
    <w:rsid w:val="00FA3092"/>
    <w:pPr>
      <w:spacing w:after="100"/>
      <w:ind w:left="600"/>
    </w:pPr>
  </w:style>
  <w:style w:type="paragraph" w:styleId="TOC5">
    <w:name w:val="toc 5"/>
    <w:basedOn w:val="Normal"/>
    <w:next w:val="Normal"/>
    <w:autoRedefine/>
    <w:rsid w:val="00FA3092"/>
    <w:pPr>
      <w:spacing w:after="100"/>
      <w:ind w:left="800"/>
    </w:pPr>
  </w:style>
  <w:style w:type="paragraph" w:styleId="TOC6">
    <w:name w:val="toc 6"/>
    <w:basedOn w:val="Normal"/>
    <w:next w:val="Normal"/>
    <w:autoRedefine/>
    <w:rsid w:val="00FA3092"/>
    <w:pPr>
      <w:spacing w:after="100"/>
      <w:ind w:left="1000"/>
    </w:pPr>
  </w:style>
  <w:style w:type="paragraph" w:styleId="TOC7">
    <w:name w:val="toc 7"/>
    <w:basedOn w:val="Normal"/>
    <w:next w:val="Normal"/>
    <w:autoRedefine/>
    <w:rsid w:val="00FA3092"/>
    <w:pPr>
      <w:spacing w:after="100"/>
      <w:ind w:left="1200"/>
    </w:pPr>
  </w:style>
  <w:style w:type="paragraph" w:styleId="TOC8">
    <w:name w:val="toc 8"/>
    <w:basedOn w:val="Normal"/>
    <w:next w:val="Normal"/>
    <w:autoRedefine/>
    <w:rsid w:val="00FA3092"/>
    <w:pPr>
      <w:spacing w:after="100"/>
      <w:ind w:left="1400"/>
    </w:pPr>
  </w:style>
  <w:style w:type="paragraph" w:styleId="TOC9">
    <w:name w:val="toc 9"/>
    <w:basedOn w:val="Normal"/>
    <w:next w:val="Normal"/>
    <w:autoRedefine/>
    <w:rsid w:val="00FA3092"/>
    <w:pPr>
      <w:spacing w:after="100"/>
      <w:ind w:left="1600"/>
    </w:pPr>
  </w:style>
  <w:style w:type="paragraph" w:styleId="TOCHeading">
    <w:name w:val="TOC Heading"/>
    <w:basedOn w:val="Heading1"/>
    <w:next w:val="Normal"/>
    <w:uiPriority w:val="39"/>
    <w:semiHidden/>
    <w:unhideWhenUsed/>
    <w:qFormat/>
    <w:rsid w:val="00FA3092"/>
    <w:pPr>
      <w:keepNext/>
      <w:keepLines/>
      <w:spacing w:before="240" w:after="0"/>
      <w:jc w:val="left"/>
      <w:outlineLvl w:val="9"/>
    </w:pPr>
    <w:rPr>
      <w:rFonts w:asciiTheme="majorHAnsi" w:eastAsiaTheme="majorEastAsia" w:hAnsiTheme="majorHAnsi" w:cstheme="majorBidi"/>
      <w:color w:val="2E74B5" w:themeColor="accent1" w:themeShade="BF"/>
      <w:sz w:val="32"/>
      <w:szCs w:val="32"/>
    </w:rPr>
  </w:style>
  <w:style w:type="character" w:styleId="PlaceholderText">
    <w:name w:val="Placeholder Text"/>
    <w:basedOn w:val="DefaultParagraphFont"/>
    <w:uiPriority w:val="99"/>
    <w:semiHidden/>
    <w:rsid w:val="00117495"/>
    <w:rPr>
      <w:color w:val="808080"/>
    </w:rPr>
  </w:style>
  <w:style w:type="paragraph" w:customStyle="1" w:styleId="ListMapping">
    <w:name w:val="List Mapping"/>
    <w:basedOn w:val="BodyText"/>
    <w:link w:val="ListMappingChar"/>
    <w:rsid w:val="00EB5413"/>
    <w:pPr>
      <w:numPr>
        <w:numId w:val="14"/>
      </w:numPr>
      <w:ind w:left="720" w:hanging="180"/>
    </w:pPr>
  </w:style>
  <w:style w:type="character" w:customStyle="1" w:styleId="ListMappingChar">
    <w:name w:val="List Mapping Char"/>
    <w:basedOn w:val="BodyTextChar"/>
    <w:link w:val="ListMapping"/>
    <w:rsid w:val="00EB5413"/>
    <w:rPr>
      <w:rFonts w:ascii="CVS Health Sans" w:hAnsi="CVS Health Sans" w:cs="Arial"/>
      <w:sz w:val="22"/>
      <w:szCs w:val="22"/>
    </w:rPr>
  </w:style>
  <w:style w:type="paragraph" w:customStyle="1" w:styleId="OrderedList1">
    <w:name w:val="Ordered List 1"/>
    <w:basedOn w:val="BodyText"/>
    <w:link w:val="OrderedList1Char"/>
    <w:rsid w:val="002D0E27"/>
    <w:pPr>
      <w:numPr>
        <w:numId w:val="15"/>
      </w:numPr>
      <w:spacing w:after="60"/>
    </w:pPr>
  </w:style>
  <w:style w:type="character" w:customStyle="1" w:styleId="OrderedList1Char">
    <w:name w:val="Ordered List 1 Char"/>
    <w:basedOn w:val="DefaultParagraphFont"/>
    <w:link w:val="OrderedList1"/>
    <w:rsid w:val="002D0E27"/>
    <w:rPr>
      <w:rFonts w:ascii="CVS Health Sans" w:hAnsi="CVS Health Sans" w:cs="Arial"/>
      <w:sz w:val="22"/>
      <w:szCs w:val="22"/>
    </w:rPr>
  </w:style>
  <w:style w:type="paragraph" w:customStyle="1" w:styleId="Multi-Level">
    <w:name w:val="Multi-Level"/>
    <w:basedOn w:val="BodyText"/>
    <w:link w:val="Multi-LevelChar"/>
    <w:rsid w:val="008C42FB"/>
    <w:pPr>
      <w:numPr>
        <w:numId w:val="16"/>
      </w:numPr>
      <w:spacing w:after="60"/>
    </w:pPr>
  </w:style>
  <w:style w:type="character" w:customStyle="1" w:styleId="Multi-LevelChar">
    <w:name w:val="Multi-Level Char"/>
    <w:basedOn w:val="BodyTextChar"/>
    <w:link w:val="Multi-Level"/>
    <w:rsid w:val="008C42FB"/>
    <w:rPr>
      <w:rFonts w:ascii="CVS Health Sans" w:hAnsi="CVS Health Sans" w:cs="Arial"/>
      <w:sz w:val="22"/>
      <w:szCs w:val="22"/>
    </w:rPr>
  </w:style>
  <w:style w:type="paragraph" w:customStyle="1" w:styleId="QuestionnaireOrderedList">
    <w:name w:val="Questionnaire Ordered List"/>
    <w:basedOn w:val="ListParagraph"/>
    <w:link w:val="QuestionnaireOrderedListChar"/>
    <w:rsid w:val="009F3F1F"/>
    <w:pPr>
      <w:numPr>
        <w:numId w:val="0"/>
      </w:numPr>
      <w:spacing w:before="360" w:after="120"/>
      <w:ind w:right="0"/>
      <w:textAlignment w:val="auto"/>
    </w:pPr>
    <w:rPr>
      <w:rFonts w:ascii="Arial" w:hAnsi="Arial" w:cs="Times New Roman"/>
      <w:color w:val="auto"/>
      <w:sz w:val="20"/>
      <w:szCs w:val="20"/>
    </w:rPr>
  </w:style>
  <w:style w:type="character" w:customStyle="1" w:styleId="QuestionnaireOrderedListChar">
    <w:name w:val="Questionnaire Ordered List Char"/>
    <w:basedOn w:val="DefaultParagraphFont"/>
    <w:link w:val="QuestionnaireOrderedList"/>
    <w:rsid w:val="009F3F1F"/>
    <w:rPr>
      <w:rFonts w:ascii="Arial" w:hAnsi="Arial"/>
    </w:rPr>
  </w:style>
  <w:style w:type="numbering" w:customStyle="1" w:styleId="Style2">
    <w:name w:val="Style2"/>
    <w:uiPriority w:val="99"/>
    <w:rsid w:val="00A40451"/>
    <w:pPr>
      <w:numPr>
        <w:numId w:val="19"/>
      </w:numPr>
    </w:pPr>
  </w:style>
  <w:style w:type="paragraph" w:customStyle="1" w:styleId="TableList">
    <w:name w:val="Table List"/>
    <w:basedOn w:val="BodyText"/>
    <w:link w:val="TableListChar"/>
    <w:qFormat/>
    <w:rsid w:val="00E738B8"/>
    <w:pPr>
      <w:numPr>
        <w:numId w:val="17"/>
      </w:numPr>
      <w:spacing w:after="0"/>
      <w:ind w:left="361" w:hanging="270"/>
    </w:pPr>
  </w:style>
  <w:style w:type="paragraph" w:customStyle="1" w:styleId="LetteredList">
    <w:name w:val="Lettered List"/>
    <w:basedOn w:val="BodyText"/>
    <w:link w:val="LetteredListChar"/>
    <w:rsid w:val="003E6FC2"/>
    <w:pPr>
      <w:numPr>
        <w:numId w:val="18"/>
      </w:numPr>
    </w:pPr>
    <w:rPr>
      <w:rFonts w:eastAsia="Arial"/>
    </w:rPr>
  </w:style>
  <w:style w:type="character" w:customStyle="1" w:styleId="TableListChar">
    <w:name w:val="Table List Char"/>
    <w:basedOn w:val="BodyTextChar"/>
    <w:link w:val="TableList"/>
    <w:rsid w:val="00E738B8"/>
    <w:rPr>
      <w:rFonts w:ascii="CVS Health Sans" w:hAnsi="CVS Health Sans" w:cs="Arial"/>
      <w:sz w:val="22"/>
      <w:szCs w:val="22"/>
    </w:rPr>
  </w:style>
  <w:style w:type="paragraph" w:customStyle="1" w:styleId="TableHeader">
    <w:name w:val="Table Header"/>
    <w:basedOn w:val="Normal"/>
    <w:link w:val="TableHeaderChar"/>
    <w:qFormat/>
    <w:rsid w:val="00E166ED"/>
    <w:pPr>
      <w:spacing w:after="60"/>
    </w:pPr>
    <w:rPr>
      <w:rFonts w:cs="Arial"/>
      <w:b/>
      <w:bCs/>
      <w:szCs w:val="22"/>
    </w:rPr>
  </w:style>
  <w:style w:type="character" w:customStyle="1" w:styleId="LetteredListChar">
    <w:name w:val="Lettered List Char"/>
    <w:basedOn w:val="BodyTextChar"/>
    <w:link w:val="LetteredList"/>
    <w:rsid w:val="003E6FC2"/>
    <w:rPr>
      <w:rFonts w:ascii="CVS Health Sans" w:eastAsia="Arial" w:hAnsi="CVS Health Sans" w:cs="Arial"/>
      <w:sz w:val="22"/>
      <w:szCs w:val="22"/>
    </w:rPr>
  </w:style>
  <w:style w:type="character" w:customStyle="1" w:styleId="TableHeaderChar">
    <w:name w:val="Table Header Char"/>
    <w:basedOn w:val="DefaultParagraphFont"/>
    <w:link w:val="TableHeader"/>
    <w:rsid w:val="00E166ED"/>
    <w:rPr>
      <w:rFonts w:ascii="CVS Health Sans" w:hAnsi="CVS Health Sans" w:cs="Arial"/>
      <w:b/>
      <w:bCs/>
      <w:sz w:val="22"/>
      <w:szCs w:val="22"/>
    </w:rPr>
  </w:style>
  <w:style w:type="paragraph" w:customStyle="1" w:styleId="FormularyTableHeader">
    <w:name w:val="Formulary Table Header"/>
    <w:basedOn w:val="TableHeader"/>
    <w:link w:val="FormularyTableHeaderChar"/>
    <w:qFormat/>
    <w:rsid w:val="00F826EA"/>
    <w:pPr>
      <w:spacing w:after="0"/>
    </w:pPr>
    <w:rPr>
      <w:sz w:val="16"/>
      <w:szCs w:val="16"/>
    </w:rPr>
  </w:style>
  <w:style w:type="paragraph" w:customStyle="1" w:styleId="FormularyTableData">
    <w:name w:val="Formulary Table Data"/>
    <w:basedOn w:val="BodyText"/>
    <w:link w:val="FormularyTableDataChar"/>
    <w:qFormat/>
    <w:rsid w:val="00F826EA"/>
    <w:pPr>
      <w:spacing w:after="0"/>
    </w:pPr>
    <w:rPr>
      <w:sz w:val="16"/>
      <w:szCs w:val="16"/>
    </w:rPr>
  </w:style>
  <w:style w:type="character" w:customStyle="1" w:styleId="FormularyTableHeaderChar">
    <w:name w:val="Formulary Table Header Char"/>
    <w:basedOn w:val="TableHeaderChar"/>
    <w:link w:val="FormularyTableHeader"/>
    <w:rsid w:val="00F826EA"/>
    <w:rPr>
      <w:rFonts w:ascii="CVS Health Sans" w:hAnsi="CVS Health Sans" w:cs="Arial"/>
      <w:b/>
      <w:bCs/>
      <w:sz w:val="16"/>
      <w:szCs w:val="16"/>
    </w:rPr>
  </w:style>
  <w:style w:type="character" w:customStyle="1" w:styleId="FormularyTableDataChar">
    <w:name w:val="Formulary Table Data Char"/>
    <w:basedOn w:val="BodyTextChar"/>
    <w:link w:val="FormularyTableData"/>
    <w:rsid w:val="00F826EA"/>
    <w:rPr>
      <w:rFonts w:ascii="CVS Health Sans" w:hAnsi="CVS Health Sans" w:cs="Arial"/>
      <w:sz w:val="16"/>
      <w:szCs w:val="16"/>
    </w:rPr>
  </w:style>
  <w:style w:type="paragraph" w:customStyle="1" w:styleId="TableData">
    <w:name w:val="Table Data"/>
    <w:basedOn w:val="BodyText"/>
    <w:link w:val="TableDataChar"/>
    <w:qFormat/>
    <w:rsid w:val="00930FF5"/>
    <w:rPr>
      <w:rFonts w:eastAsia="Arial"/>
    </w:rPr>
  </w:style>
  <w:style w:type="character" w:customStyle="1" w:styleId="TableDataChar">
    <w:name w:val="Table Data Char"/>
    <w:basedOn w:val="BodyTextChar"/>
    <w:link w:val="TableData"/>
    <w:rsid w:val="00930FF5"/>
    <w:rPr>
      <w:rFonts w:ascii="CVS Health Sans" w:eastAsia="Arial" w:hAnsi="CVS Health Sans" w:cs="Arial"/>
      <w:sz w:val="22"/>
      <w:szCs w:val="22"/>
    </w:rPr>
  </w:style>
  <w:style w:type="paragraph" w:customStyle="1" w:styleId="TableDataUnpadded">
    <w:name w:val="Table Data Unpadded"/>
    <w:basedOn w:val="TableData"/>
    <w:link w:val="TableDataUnpaddedChar"/>
    <w:qFormat/>
    <w:rsid w:val="00E82ABA"/>
    <w:pPr>
      <w:spacing w:after="0"/>
    </w:pPr>
  </w:style>
  <w:style w:type="character" w:customStyle="1" w:styleId="TableDataUnpaddedChar">
    <w:name w:val="Table Data Unpadded Char"/>
    <w:basedOn w:val="TableDataChar"/>
    <w:link w:val="TableDataUnpadded"/>
    <w:rsid w:val="00E82ABA"/>
    <w:rPr>
      <w:rFonts w:ascii="CVS Health Sans" w:eastAsia="Arial" w:hAnsi="CVS Health Sans" w:cs="Arial"/>
      <w:sz w:val="22"/>
      <w:szCs w:val="22"/>
    </w:rPr>
  </w:style>
  <w:style w:type="paragraph" w:customStyle="1" w:styleId="BoldEmphasis">
    <w:name w:val="Bold Emphasis"/>
    <w:basedOn w:val="BodyText"/>
    <w:link w:val="BoldEmphasisChar"/>
    <w:rsid w:val="00BE0818"/>
    <w:rPr>
      <w:b/>
      <w:bCs/>
    </w:rPr>
  </w:style>
  <w:style w:type="character" w:customStyle="1" w:styleId="BoldEmphasisChar">
    <w:name w:val="Bold Emphasis Char"/>
    <w:basedOn w:val="BodyTextChar"/>
    <w:link w:val="BoldEmphasis"/>
    <w:rsid w:val="00BE0818"/>
    <w:rPr>
      <w:rFonts w:ascii="CVS Health Sans" w:hAnsi="CVS Health Sans" w:cs="Arial"/>
      <w:b/>
      <w:bCs/>
      <w:sz w:val="22"/>
      <w:szCs w:val="22"/>
    </w:rPr>
  </w:style>
  <w:style w:type="paragraph" w:customStyle="1" w:styleId="RefTableHeader">
    <w:name w:val="Ref Table Header"/>
    <w:basedOn w:val="Header"/>
    <w:link w:val="RefTableHeaderChar"/>
    <w:qFormat/>
    <w:rsid w:val="00907301"/>
    <w:rPr>
      <w:rFonts w:cs="Arial"/>
      <w:sz w:val="16"/>
      <w:szCs w:val="16"/>
    </w:rPr>
  </w:style>
  <w:style w:type="paragraph" w:customStyle="1" w:styleId="RefTableData">
    <w:name w:val="Ref Table Data"/>
    <w:basedOn w:val="Header"/>
    <w:link w:val="RefTableDataChar"/>
    <w:qFormat/>
    <w:rsid w:val="00907301"/>
    <w:rPr>
      <w:rFonts w:cs="Arial"/>
      <w:sz w:val="16"/>
      <w:szCs w:val="16"/>
    </w:rPr>
  </w:style>
  <w:style w:type="character" w:customStyle="1" w:styleId="RefTableHeaderChar">
    <w:name w:val="Ref Table Header Char"/>
    <w:basedOn w:val="HeaderChar"/>
    <w:link w:val="RefTableHeader"/>
    <w:rsid w:val="00907301"/>
    <w:rPr>
      <w:rFonts w:ascii="CVS Health Sans" w:hAnsi="CVS Health Sans" w:cs="Arial"/>
      <w:sz w:val="16"/>
      <w:szCs w:val="16"/>
    </w:rPr>
  </w:style>
  <w:style w:type="paragraph" w:customStyle="1" w:styleId="Marginfooter">
    <w:name w:val="Margin footer"/>
    <w:basedOn w:val="Normal"/>
    <w:link w:val="MarginfooterChar"/>
    <w:qFormat/>
    <w:rsid w:val="00B82F4A"/>
    <w:pPr>
      <w:tabs>
        <w:tab w:val="center" w:pos="4320"/>
        <w:tab w:val="right" w:pos="8640"/>
      </w:tabs>
      <w:spacing w:after="200"/>
    </w:pPr>
    <w:rPr>
      <w:rFonts w:cs="Arial"/>
      <w:snapToGrid w:val="0"/>
      <w:sz w:val="16"/>
      <w:szCs w:val="16"/>
    </w:rPr>
  </w:style>
  <w:style w:type="character" w:customStyle="1" w:styleId="RefTableDataChar">
    <w:name w:val="Ref Table Data Char"/>
    <w:basedOn w:val="HeaderChar"/>
    <w:link w:val="RefTableData"/>
    <w:rsid w:val="00907301"/>
    <w:rPr>
      <w:rFonts w:ascii="CVS Health Sans" w:hAnsi="CVS Health Sans" w:cs="Arial"/>
      <w:sz w:val="16"/>
      <w:szCs w:val="16"/>
    </w:rPr>
  </w:style>
  <w:style w:type="character" w:customStyle="1" w:styleId="MarginfooterChar">
    <w:name w:val="Margin footer Char"/>
    <w:basedOn w:val="DefaultParagraphFont"/>
    <w:link w:val="Marginfooter"/>
    <w:rsid w:val="00B82F4A"/>
    <w:rPr>
      <w:rFonts w:ascii="CVS Health Sans" w:hAnsi="CVS Health Sans" w:cs="Arial"/>
      <w:snapToGrid w:val="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373185">
      <w:bodyDiv w:val="1"/>
      <w:marLeft w:val="0"/>
      <w:marRight w:val="0"/>
      <w:marTop w:val="0"/>
      <w:marBottom w:val="0"/>
      <w:divBdr>
        <w:top w:val="none" w:sz="0" w:space="0" w:color="auto"/>
        <w:left w:val="none" w:sz="0" w:space="0" w:color="auto"/>
        <w:bottom w:val="none" w:sz="0" w:space="0" w:color="auto"/>
        <w:right w:val="none" w:sz="0" w:space="0" w:color="auto"/>
      </w:divBdr>
    </w:div>
    <w:div w:id="134765169">
      <w:bodyDiv w:val="1"/>
      <w:marLeft w:val="0"/>
      <w:marRight w:val="0"/>
      <w:marTop w:val="0"/>
      <w:marBottom w:val="0"/>
      <w:divBdr>
        <w:top w:val="none" w:sz="0" w:space="0" w:color="auto"/>
        <w:left w:val="none" w:sz="0" w:space="0" w:color="auto"/>
        <w:bottom w:val="none" w:sz="0" w:space="0" w:color="auto"/>
        <w:right w:val="none" w:sz="0" w:space="0" w:color="auto"/>
      </w:divBdr>
    </w:div>
    <w:div w:id="135535667">
      <w:bodyDiv w:val="1"/>
      <w:marLeft w:val="0"/>
      <w:marRight w:val="0"/>
      <w:marTop w:val="0"/>
      <w:marBottom w:val="0"/>
      <w:divBdr>
        <w:top w:val="none" w:sz="0" w:space="0" w:color="auto"/>
        <w:left w:val="none" w:sz="0" w:space="0" w:color="auto"/>
        <w:bottom w:val="none" w:sz="0" w:space="0" w:color="auto"/>
        <w:right w:val="none" w:sz="0" w:space="0" w:color="auto"/>
      </w:divBdr>
    </w:div>
    <w:div w:id="165945662">
      <w:bodyDiv w:val="1"/>
      <w:marLeft w:val="0"/>
      <w:marRight w:val="0"/>
      <w:marTop w:val="0"/>
      <w:marBottom w:val="0"/>
      <w:divBdr>
        <w:top w:val="none" w:sz="0" w:space="0" w:color="auto"/>
        <w:left w:val="none" w:sz="0" w:space="0" w:color="auto"/>
        <w:bottom w:val="none" w:sz="0" w:space="0" w:color="auto"/>
        <w:right w:val="none" w:sz="0" w:space="0" w:color="auto"/>
      </w:divBdr>
    </w:div>
    <w:div w:id="179860891">
      <w:bodyDiv w:val="1"/>
      <w:marLeft w:val="0"/>
      <w:marRight w:val="0"/>
      <w:marTop w:val="0"/>
      <w:marBottom w:val="0"/>
      <w:divBdr>
        <w:top w:val="none" w:sz="0" w:space="0" w:color="auto"/>
        <w:left w:val="none" w:sz="0" w:space="0" w:color="auto"/>
        <w:bottom w:val="none" w:sz="0" w:space="0" w:color="auto"/>
        <w:right w:val="none" w:sz="0" w:space="0" w:color="auto"/>
      </w:divBdr>
    </w:div>
    <w:div w:id="274678209">
      <w:bodyDiv w:val="1"/>
      <w:marLeft w:val="0"/>
      <w:marRight w:val="0"/>
      <w:marTop w:val="0"/>
      <w:marBottom w:val="0"/>
      <w:divBdr>
        <w:top w:val="none" w:sz="0" w:space="0" w:color="auto"/>
        <w:left w:val="none" w:sz="0" w:space="0" w:color="auto"/>
        <w:bottom w:val="none" w:sz="0" w:space="0" w:color="auto"/>
        <w:right w:val="none" w:sz="0" w:space="0" w:color="auto"/>
      </w:divBdr>
      <w:divsChild>
        <w:div w:id="287666543">
          <w:marLeft w:val="0"/>
          <w:marRight w:val="0"/>
          <w:marTop w:val="0"/>
          <w:marBottom w:val="0"/>
          <w:divBdr>
            <w:top w:val="none" w:sz="0" w:space="0" w:color="auto"/>
            <w:left w:val="none" w:sz="0" w:space="0" w:color="auto"/>
            <w:bottom w:val="none" w:sz="0" w:space="0" w:color="auto"/>
            <w:right w:val="none" w:sz="0" w:space="0" w:color="auto"/>
          </w:divBdr>
        </w:div>
        <w:div w:id="552693033">
          <w:marLeft w:val="0"/>
          <w:marRight w:val="0"/>
          <w:marTop w:val="0"/>
          <w:marBottom w:val="0"/>
          <w:divBdr>
            <w:top w:val="none" w:sz="0" w:space="0" w:color="auto"/>
            <w:left w:val="none" w:sz="0" w:space="0" w:color="auto"/>
            <w:bottom w:val="none" w:sz="0" w:space="0" w:color="auto"/>
            <w:right w:val="none" w:sz="0" w:space="0" w:color="auto"/>
          </w:divBdr>
        </w:div>
        <w:div w:id="573007561">
          <w:marLeft w:val="0"/>
          <w:marRight w:val="0"/>
          <w:marTop w:val="0"/>
          <w:marBottom w:val="0"/>
          <w:divBdr>
            <w:top w:val="none" w:sz="0" w:space="0" w:color="auto"/>
            <w:left w:val="none" w:sz="0" w:space="0" w:color="auto"/>
            <w:bottom w:val="none" w:sz="0" w:space="0" w:color="auto"/>
            <w:right w:val="none" w:sz="0" w:space="0" w:color="auto"/>
          </w:divBdr>
        </w:div>
        <w:div w:id="812798823">
          <w:marLeft w:val="0"/>
          <w:marRight w:val="0"/>
          <w:marTop w:val="0"/>
          <w:marBottom w:val="0"/>
          <w:divBdr>
            <w:top w:val="none" w:sz="0" w:space="0" w:color="auto"/>
            <w:left w:val="none" w:sz="0" w:space="0" w:color="auto"/>
            <w:bottom w:val="none" w:sz="0" w:space="0" w:color="auto"/>
            <w:right w:val="none" w:sz="0" w:space="0" w:color="auto"/>
          </w:divBdr>
        </w:div>
        <w:div w:id="997923774">
          <w:marLeft w:val="0"/>
          <w:marRight w:val="0"/>
          <w:marTop w:val="0"/>
          <w:marBottom w:val="0"/>
          <w:divBdr>
            <w:top w:val="none" w:sz="0" w:space="0" w:color="auto"/>
            <w:left w:val="none" w:sz="0" w:space="0" w:color="auto"/>
            <w:bottom w:val="none" w:sz="0" w:space="0" w:color="auto"/>
            <w:right w:val="none" w:sz="0" w:space="0" w:color="auto"/>
          </w:divBdr>
        </w:div>
        <w:div w:id="1101952908">
          <w:marLeft w:val="0"/>
          <w:marRight w:val="0"/>
          <w:marTop w:val="0"/>
          <w:marBottom w:val="0"/>
          <w:divBdr>
            <w:top w:val="none" w:sz="0" w:space="0" w:color="auto"/>
            <w:left w:val="none" w:sz="0" w:space="0" w:color="auto"/>
            <w:bottom w:val="none" w:sz="0" w:space="0" w:color="auto"/>
            <w:right w:val="none" w:sz="0" w:space="0" w:color="auto"/>
          </w:divBdr>
        </w:div>
        <w:div w:id="1339500354">
          <w:marLeft w:val="0"/>
          <w:marRight w:val="0"/>
          <w:marTop w:val="0"/>
          <w:marBottom w:val="0"/>
          <w:divBdr>
            <w:top w:val="none" w:sz="0" w:space="0" w:color="auto"/>
            <w:left w:val="none" w:sz="0" w:space="0" w:color="auto"/>
            <w:bottom w:val="none" w:sz="0" w:space="0" w:color="auto"/>
            <w:right w:val="none" w:sz="0" w:space="0" w:color="auto"/>
          </w:divBdr>
        </w:div>
        <w:div w:id="1511330026">
          <w:marLeft w:val="0"/>
          <w:marRight w:val="0"/>
          <w:marTop w:val="0"/>
          <w:marBottom w:val="0"/>
          <w:divBdr>
            <w:top w:val="none" w:sz="0" w:space="0" w:color="auto"/>
            <w:left w:val="none" w:sz="0" w:space="0" w:color="auto"/>
            <w:bottom w:val="none" w:sz="0" w:space="0" w:color="auto"/>
            <w:right w:val="none" w:sz="0" w:space="0" w:color="auto"/>
          </w:divBdr>
        </w:div>
        <w:div w:id="1523517081">
          <w:marLeft w:val="0"/>
          <w:marRight w:val="0"/>
          <w:marTop w:val="0"/>
          <w:marBottom w:val="0"/>
          <w:divBdr>
            <w:top w:val="none" w:sz="0" w:space="0" w:color="auto"/>
            <w:left w:val="none" w:sz="0" w:space="0" w:color="auto"/>
            <w:bottom w:val="none" w:sz="0" w:space="0" w:color="auto"/>
            <w:right w:val="none" w:sz="0" w:space="0" w:color="auto"/>
          </w:divBdr>
        </w:div>
        <w:div w:id="1570189234">
          <w:marLeft w:val="0"/>
          <w:marRight w:val="0"/>
          <w:marTop w:val="0"/>
          <w:marBottom w:val="0"/>
          <w:divBdr>
            <w:top w:val="none" w:sz="0" w:space="0" w:color="auto"/>
            <w:left w:val="none" w:sz="0" w:space="0" w:color="auto"/>
            <w:bottom w:val="none" w:sz="0" w:space="0" w:color="auto"/>
            <w:right w:val="none" w:sz="0" w:space="0" w:color="auto"/>
          </w:divBdr>
        </w:div>
        <w:div w:id="1669669742">
          <w:marLeft w:val="0"/>
          <w:marRight w:val="0"/>
          <w:marTop w:val="0"/>
          <w:marBottom w:val="0"/>
          <w:divBdr>
            <w:top w:val="none" w:sz="0" w:space="0" w:color="auto"/>
            <w:left w:val="none" w:sz="0" w:space="0" w:color="auto"/>
            <w:bottom w:val="none" w:sz="0" w:space="0" w:color="auto"/>
            <w:right w:val="none" w:sz="0" w:space="0" w:color="auto"/>
          </w:divBdr>
        </w:div>
        <w:div w:id="1719746864">
          <w:marLeft w:val="0"/>
          <w:marRight w:val="0"/>
          <w:marTop w:val="0"/>
          <w:marBottom w:val="0"/>
          <w:divBdr>
            <w:top w:val="none" w:sz="0" w:space="0" w:color="auto"/>
            <w:left w:val="none" w:sz="0" w:space="0" w:color="auto"/>
            <w:bottom w:val="none" w:sz="0" w:space="0" w:color="auto"/>
            <w:right w:val="none" w:sz="0" w:space="0" w:color="auto"/>
          </w:divBdr>
        </w:div>
        <w:div w:id="1753114878">
          <w:marLeft w:val="0"/>
          <w:marRight w:val="0"/>
          <w:marTop w:val="0"/>
          <w:marBottom w:val="0"/>
          <w:divBdr>
            <w:top w:val="none" w:sz="0" w:space="0" w:color="auto"/>
            <w:left w:val="none" w:sz="0" w:space="0" w:color="auto"/>
            <w:bottom w:val="none" w:sz="0" w:space="0" w:color="auto"/>
            <w:right w:val="none" w:sz="0" w:space="0" w:color="auto"/>
          </w:divBdr>
        </w:div>
        <w:div w:id="1852333440">
          <w:marLeft w:val="0"/>
          <w:marRight w:val="0"/>
          <w:marTop w:val="0"/>
          <w:marBottom w:val="0"/>
          <w:divBdr>
            <w:top w:val="none" w:sz="0" w:space="0" w:color="auto"/>
            <w:left w:val="none" w:sz="0" w:space="0" w:color="auto"/>
            <w:bottom w:val="none" w:sz="0" w:space="0" w:color="auto"/>
            <w:right w:val="none" w:sz="0" w:space="0" w:color="auto"/>
          </w:divBdr>
        </w:div>
      </w:divsChild>
    </w:div>
    <w:div w:id="277177323">
      <w:bodyDiv w:val="1"/>
      <w:marLeft w:val="0"/>
      <w:marRight w:val="0"/>
      <w:marTop w:val="0"/>
      <w:marBottom w:val="0"/>
      <w:divBdr>
        <w:top w:val="none" w:sz="0" w:space="0" w:color="auto"/>
        <w:left w:val="none" w:sz="0" w:space="0" w:color="auto"/>
        <w:bottom w:val="none" w:sz="0" w:space="0" w:color="auto"/>
        <w:right w:val="none" w:sz="0" w:space="0" w:color="auto"/>
      </w:divBdr>
      <w:divsChild>
        <w:div w:id="25565750">
          <w:marLeft w:val="0"/>
          <w:marRight w:val="0"/>
          <w:marTop w:val="0"/>
          <w:marBottom w:val="0"/>
          <w:divBdr>
            <w:top w:val="none" w:sz="0" w:space="0" w:color="auto"/>
            <w:left w:val="none" w:sz="0" w:space="0" w:color="auto"/>
            <w:bottom w:val="none" w:sz="0" w:space="0" w:color="auto"/>
            <w:right w:val="none" w:sz="0" w:space="0" w:color="auto"/>
          </w:divBdr>
          <w:divsChild>
            <w:div w:id="1046682091">
              <w:marLeft w:val="0"/>
              <w:marRight w:val="0"/>
              <w:marTop w:val="0"/>
              <w:marBottom w:val="0"/>
              <w:divBdr>
                <w:top w:val="none" w:sz="0" w:space="0" w:color="auto"/>
                <w:left w:val="none" w:sz="0" w:space="0" w:color="auto"/>
                <w:bottom w:val="none" w:sz="0" w:space="0" w:color="auto"/>
                <w:right w:val="none" w:sz="0" w:space="0" w:color="auto"/>
              </w:divBdr>
            </w:div>
            <w:div w:id="1706906930">
              <w:marLeft w:val="0"/>
              <w:marRight w:val="0"/>
              <w:marTop w:val="0"/>
              <w:marBottom w:val="0"/>
              <w:divBdr>
                <w:top w:val="none" w:sz="0" w:space="0" w:color="auto"/>
                <w:left w:val="none" w:sz="0" w:space="0" w:color="auto"/>
                <w:bottom w:val="none" w:sz="0" w:space="0" w:color="auto"/>
                <w:right w:val="none" w:sz="0" w:space="0" w:color="auto"/>
              </w:divBdr>
            </w:div>
          </w:divsChild>
        </w:div>
        <w:div w:id="51346884">
          <w:marLeft w:val="0"/>
          <w:marRight w:val="0"/>
          <w:marTop w:val="0"/>
          <w:marBottom w:val="0"/>
          <w:divBdr>
            <w:top w:val="none" w:sz="0" w:space="0" w:color="auto"/>
            <w:left w:val="none" w:sz="0" w:space="0" w:color="auto"/>
            <w:bottom w:val="none" w:sz="0" w:space="0" w:color="auto"/>
            <w:right w:val="none" w:sz="0" w:space="0" w:color="auto"/>
          </w:divBdr>
          <w:divsChild>
            <w:div w:id="1586642585">
              <w:marLeft w:val="0"/>
              <w:marRight w:val="0"/>
              <w:marTop w:val="0"/>
              <w:marBottom w:val="0"/>
              <w:divBdr>
                <w:top w:val="none" w:sz="0" w:space="0" w:color="auto"/>
                <w:left w:val="none" w:sz="0" w:space="0" w:color="auto"/>
                <w:bottom w:val="none" w:sz="0" w:space="0" w:color="auto"/>
                <w:right w:val="none" w:sz="0" w:space="0" w:color="auto"/>
              </w:divBdr>
            </w:div>
          </w:divsChild>
        </w:div>
        <w:div w:id="367534140">
          <w:marLeft w:val="0"/>
          <w:marRight w:val="0"/>
          <w:marTop w:val="0"/>
          <w:marBottom w:val="0"/>
          <w:divBdr>
            <w:top w:val="none" w:sz="0" w:space="0" w:color="auto"/>
            <w:left w:val="none" w:sz="0" w:space="0" w:color="auto"/>
            <w:bottom w:val="none" w:sz="0" w:space="0" w:color="auto"/>
            <w:right w:val="none" w:sz="0" w:space="0" w:color="auto"/>
          </w:divBdr>
          <w:divsChild>
            <w:div w:id="799424120">
              <w:marLeft w:val="0"/>
              <w:marRight w:val="0"/>
              <w:marTop w:val="0"/>
              <w:marBottom w:val="0"/>
              <w:divBdr>
                <w:top w:val="none" w:sz="0" w:space="0" w:color="auto"/>
                <w:left w:val="none" w:sz="0" w:space="0" w:color="auto"/>
                <w:bottom w:val="none" w:sz="0" w:space="0" w:color="auto"/>
                <w:right w:val="none" w:sz="0" w:space="0" w:color="auto"/>
              </w:divBdr>
            </w:div>
          </w:divsChild>
        </w:div>
        <w:div w:id="778140631">
          <w:marLeft w:val="0"/>
          <w:marRight w:val="0"/>
          <w:marTop w:val="0"/>
          <w:marBottom w:val="0"/>
          <w:divBdr>
            <w:top w:val="none" w:sz="0" w:space="0" w:color="auto"/>
            <w:left w:val="none" w:sz="0" w:space="0" w:color="auto"/>
            <w:bottom w:val="none" w:sz="0" w:space="0" w:color="auto"/>
            <w:right w:val="none" w:sz="0" w:space="0" w:color="auto"/>
          </w:divBdr>
          <w:divsChild>
            <w:div w:id="271058979">
              <w:marLeft w:val="0"/>
              <w:marRight w:val="0"/>
              <w:marTop w:val="0"/>
              <w:marBottom w:val="0"/>
              <w:divBdr>
                <w:top w:val="none" w:sz="0" w:space="0" w:color="auto"/>
                <w:left w:val="none" w:sz="0" w:space="0" w:color="auto"/>
                <w:bottom w:val="none" w:sz="0" w:space="0" w:color="auto"/>
                <w:right w:val="none" w:sz="0" w:space="0" w:color="auto"/>
              </w:divBdr>
            </w:div>
          </w:divsChild>
        </w:div>
        <w:div w:id="1148133145">
          <w:marLeft w:val="0"/>
          <w:marRight w:val="0"/>
          <w:marTop w:val="0"/>
          <w:marBottom w:val="0"/>
          <w:divBdr>
            <w:top w:val="none" w:sz="0" w:space="0" w:color="auto"/>
            <w:left w:val="none" w:sz="0" w:space="0" w:color="auto"/>
            <w:bottom w:val="none" w:sz="0" w:space="0" w:color="auto"/>
            <w:right w:val="none" w:sz="0" w:space="0" w:color="auto"/>
          </w:divBdr>
          <w:divsChild>
            <w:div w:id="1516581089">
              <w:marLeft w:val="0"/>
              <w:marRight w:val="0"/>
              <w:marTop w:val="0"/>
              <w:marBottom w:val="0"/>
              <w:divBdr>
                <w:top w:val="none" w:sz="0" w:space="0" w:color="auto"/>
                <w:left w:val="none" w:sz="0" w:space="0" w:color="auto"/>
                <w:bottom w:val="none" w:sz="0" w:space="0" w:color="auto"/>
                <w:right w:val="none" w:sz="0" w:space="0" w:color="auto"/>
              </w:divBdr>
            </w:div>
            <w:div w:id="1864710861">
              <w:marLeft w:val="0"/>
              <w:marRight w:val="0"/>
              <w:marTop w:val="0"/>
              <w:marBottom w:val="0"/>
              <w:divBdr>
                <w:top w:val="none" w:sz="0" w:space="0" w:color="auto"/>
                <w:left w:val="none" w:sz="0" w:space="0" w:color="auto"/>
                <w:bottom w:val="none" w:sz="0" w:space="0" w:color="auto"/>
                <w:right w:val="none" w:sz="0" w:space="0" w:color="auto"/>
              </w:divBdr>
            </w:div>
          </w:divsChild>
        </w:div>
        <w:div w:id="1236236211">
          <w:marLeft w:val="0"/>
          <w:marRight w:val="0"/>
          <w:marTop w:val="0"/>
          <w:marBottom w:val="0"/>
          <w:divBdr>
            <w:top w:val="none" w:sz="0" w:space="0" w:color="auto"/>
            <w:left w:val="none" w:sz="0" w:space="0" w:color="auto"/>
            <w:bottom w:val="none" w:sz="0" w:space="0" w:color="auto"/>
            <w:right w:val="none" w:sz="0" w:space="0" w:color="auto"/>
          </w:divBdr>
          <w:divsChild>
            <w:div w:id="499278780">
              <w:marLeft w:val="0"/>
              <w:marRight w:val="0"/>
              <w:marTop w:val="0"/>
              <w:marBottom w:val="0"/>
              <w:divBdr>
                <w:top w:val="none" w:sz="0" w:space="0" w:color="auto"/>
                <w:left w:val="none" w:sz="0" w:space="0" w:color="auto"/>
                <w:bottom w:val="none" w:sz="0" w:space="0" w:color="auto"/>
                <w:right w:val="none" w:sz="0" w:space="0" w:color="auto"/>
              </w:divBdr>
            </w:div>
          </w:divsChild>
        </w:div>
        <w:div w:id="1550068219">
          <w:marLeft w:val="0"/>
          <w:marRight w:val="0"/>
          <w:marTop w:val="0"/>
          <w:marBottom w:val="0"/>
          <w:divBdr>
            <w:top w:val="none" w:sz="0" w:space="0" w:color="auto"/>
            <w:left w:val="none" w:sz="0" w:space="0" w:color="auto"/>
            <w:bottom w:val="none" w:sz="0" w:space="0" w:color="auto"/>
            <w:right w:val="none" w:sz="0" w:space="0" w:color="auto"/>
          </w:divBdr>
          <w:divsChild>
            <w:div w:id="519970694">
              <w:marLeft w:val="0"/>
              <w:marRight w:val="0"/>
              <w:marTop w:val="0"/>
              <w:marBottom w:val="0"/>
              <w:divBdr>
                <w:top w:val="none" w:sz="0" w:space="0" w:color="auto"/>
                <w:left w:val="none" w:sz="0" w:space="0" w:color="auto"/>
                <w:bottom w:val="none" w:sz="0" w:space="0" w:color="auto"/>
                <w:right w:val="none" w:sz="0" w:space="0" w:color="auto"/>
              </w:divBdr>
            </w:div>
            <w:div w:id="1631201058">
              <w:marLeft w:val="0"/>
              <w:marRight w:val="0"/>
              <w:marTop w:val="0"/>
              <w:marBottom w:val="0"/>
              <w:divBdr>
                <w:top w:val="none" w:sz="0" w:space="0" w:color="auto"/>
                <w:left w:val="none" w:sz="0" w:space="0" w:color="auto"/>
                <w:bottom w:val="none" w:sz="0" w:space="0" w:color="auto"/>
                <w:right w:val="none" w:sz="0" w:space="0" w:color="auto"/>
              </w:divBdr>
            </w:div>
          </w:divsChild>
        </w:div>
        <w:div w:id="1586643625">
          <w:marLeft w:val="0"/>
          <w:marRight w:val="0"/>
          <w:marTop w:val="0"/>
          <w:marBottom w:val="0"/>
          <w:divBdr>
            <w:top w:val="none" w:sz="0" w:space="0" w:color="auto"/>
            <w:left w:val="none" w:sz="0" w:space="0" w:color="auto"/>
            <w:bottom w:val="none" w:sz="0" w:space="0" w:color="auto"/>
            <w:right w:val="none" w:sz="0" w:space="0" w:color="auto"/>
          </w:divBdr>
          <w:divsChild>
            <w:div w:id="337394601">
              <w:marLeft w:val="0"/>
              <w:marRight w:val="0"/>
              <w:marTop w:val="0"/>
              <w:marBottom w:val="0"/>
              <w:divBdr>
                <w:top w:val="none" w:sz="0" w:space="0" w:color="auto"/>
                <w:left w:val="none" w:sz="0" w:space="0" w:color="auto"/>
                <w:bottom w:val="none" w:sz="0" w:space="0" w:color="auto"/>
                <w:right w:val="none" w:sz="0" w:space="0" w:color="auto"/>
              </w:divBdr>
            </w:div>
          </w:divsChild>
        </w:div>
        <w:div w:id="2003924239">
          <w:marLeft w:val="0"/>
          <w:marRight w:val="0"/>
          <w:marTop w:val="0"/>
          <w:marBottom w:val="0"/>
          <w:divBdr>
            <w:top w:val="none" w:sz="0" w:space="0" w:color="auto"/>
            <w:left w:val="none" w:sz="0" w:space="0" w:color="auto"/>
            <w:bottom w:val="none" w:sz="0" w:space="0" w:color="auto"/>
            <w:right w:val="none" w:sz="0" w:space="0" w:color="auto"/>
          </w:divBdr>
          <w:divsChild>
            <w:div w:id="32178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23040">
      <w:bodyDiv w:val="1"/>
      <w:marLeft w:val="0"/>
      <w:marRight w:val="0"/>
      <w:marTop w:val="0"/>
      <w:marBottom w:val="0"/>
      <w:divBdr>
        <w:top w:val="none" w:sz="0" w:space="0" w:color="auto"/>
        <w:left w:val="none" w:sz="0" w:space="0" w:color="auto"/>
        <w:bottom w:val="none" w:sz="0" w:space="0" w:color="auto"/>
        <w:right w:val="none" w:sz="0" w:space="0" w:color="auto"/>
      </w:divBdr>
    </w:div>
    <w:div w:id="310869528">
      <w:bodyDiv w:val="1"/>
      <w:marLeft w:val="0"/>
      <w:marRight w:val="0"/>
      <w:marTop w:val="0"/>
      <w:marBottom w:val="0"/>
      <w:divBdr>
        <w:top w:val="none" w:sz="0" w:space="0" w:color="auto"/>
        <w:left w:val="none" w:sz="0" w:space="0" w:color="auto"/>
        <w:bottom w:val="none" w:sz="0" w:space="0" w:color="auto"/>
        <w:right w:val="none" w:sz="0" w:space="0" w:color="auto"/>
      </w:divBdr>
      <w:divsChild>
        <w:div w:id="60493345">
          <w:marLeft w:val="0"/>
          <w:marRight w:val="0"/>
          <w:marTop w:val="0"/>
          <w:marBottom w:val="0"/>
          <w:divBdr>
            <w:top w:val="none" w:sz="0" w:space="0" w:color="auto"/>
            <w:left w:val="none" w:sz="0" w:space="0" w:color="auto"/>
            <w:bottom w:val="none" w:sz="0" w:space="0" w:color="auto"/>
            <w:right w:val="none" w:sz="0" w:space="0" w:color="auto"/>
          </w:divBdr>
        </w:div>
        <w:div w:id="74790769">
          <w:marLeft w:val="0"/>
          <w:marRight w:val="0"/>
          <w:marTop w:val="0"/>
          <w:marBottom w:val="0"/>
          <w:divBdr>
            <w:top w:val="none" w:sz="0" w:space="0" w:color="auto"/>
            <w:left w:val="none" w:sz="0" w:space="0" w:color="auto"/>
            <w:bottom w:val="none" w:sz="0" w:space="0" w:color="auto"/>
            <w:right w:val="none" w:sz="0" w:space="0" w:color="auto"/>
          </w:divBdr>
        </w:div>
        <w:div w:id="193856933">
          <w:marLeft w:val="0"/>
          <w:marRight w:val="0"/>
          <w:marTop w:val="0"/>
          <w:marBottom w:val="0"/>
          <w:divBdr>
            <w:top w:val="none" w:sz="0" w:space="0" w:color="auto"/>
            <w:left w:val="none" w:sz="0" w:space="0" w:color="auto"/>
            <w:bottom w:val="none" w:sz="0" w:space="0" w:color="auto"/>
            <w:right w:val="none" w:sz="0" w:space="0" w:color="auto"/>
          </w:divBdr>
        </w:div>
        <w:div w:id="694157976">
          <w:marLeft w:val="0"/>
          <w:marRight w:val="0"/>
          <w:marTop w:val="0"/>
          <w:marBottom w:val="0"/>
          <w:divBdr>
            <w:top w:val="none" w:sz="0" w:space="0" w:color="auto"/>
            <w:left w:val="none" w:sz="0" w:space="0" w:color="auto"/>
            <w:bottom w:val="none" w:sz="0" w:space="0" w:color="auto"/>
            <w:right w:val="none" w:sz="0" w:space="0" w:color="auto"/>
          </w:divBdr>
        </w:div>
        <w:div w:id="826244947">
          <w:marLeft w:val="0"/>
          <w:marRight w:val="0"/>
          <w:marTop w:val="0"/>
          <w:marBottom w:val="0"/>
          <w:divBdr>
            <w:top w:val="none" w:sz="0" w:space="0" w:color="auto"/>
            <w:left w:val="none" w:sz="0" w:space="0" w:color="auto"/>
            <w:bottom w:val="none" w:sz="0" w:space="0" w:color="auto"/>
            <w:right w:val="none" w:sz="0" w:space="0" w:color="auto"/>
          </w:divBdr>
        </w:div>
        <w:div w:id="1053432830">
          <w:marLeft w:val="0"/>
          <w:marRight w:val="0"/>
          <w:marTop w:val="0"/>
          <w:marBottom w:val="0"/>
          <w:divBdr>
            <w:top w:val="none" w:sz="0" w:space="0" w:color="auto"/>
            <w:left w:val="none" w:sz="0" w:space="0" w:color="auto"/>
            <w:bottom w:val="none" w:sz="0" w:space="0" w:color="auto"/>
            <w:right w:val="none" w:sz="0" w:space="0" w:color="auto"/>
          </w:divBdr>
        </w:div>
        <w:div w:id="1125150017">
          <w:marLeft w:val="0"/>
          <w:marRight w:val="0"/>
          <w:marTop w:val="0"/>
          <w:marBottom w:val="0"/>
          <w:divBdr>
            <w:top w:val="none" w:sz="0" w:space="0" w:color="auto"/>
            <w:left w:val="none" w:sz="0" w:space="0" w:color="auto"/>
            <w:bottom w:val="none" w:sz="0" w:space="0" w:color="auto"/>
            <w:right w:val="none" w:sz="0" w:space="0" w:color="auto"/>
          </w:divBdr>
        </w:div>
        <w:div w:id="1385174311">
          <w:marLeft w:val="0"/>
          <w:marRight w:val="0"/>
          <w:marTop w:val="0"/>
          <w:marBottom w:val="0"/>
          <w:divBdr>
            <w:top w:val="none" w:sz="0" w:space="0" w:color="auto"/>
            <w:left w:val="none" w:sz="0" w:space="0" w:color="auto"/>
            <w:bottom w:val="none" w:sz="0" w:space="0" w:color="auto"/>
            <w:right w:val="none" w:sz="0" w:space="0" w:color="auto"/>
          </w:divBdr>
        </w:div>
        <w:div w:id="1581331228">
          <w:marLeft w:val="0"/>
          <w:marRight w:val="0"/>
          <w:marTop w:val="0"/>
          <w:marBottom w:val="0"/>
          <w:divBdr>
            <w:top w:val="none" w:sz="0" w:space="0" w:color="auto"/>
            <w:left w:val="none" w:sz="0" w:space="0" w:color="auto"/>
            <w:bottom w:val="none" w:sz="0" w:space="0" w:color="auto"/>
            <w:right w:val="none" w:sz="0" w:space="0" w:color="auto"/>
          </w:divBdr>
        </w:div>
        <w:div w:id="1690177990">
          <w:marLeft w:val="0"/>
          <w:marRight w:val="0"/>
          <w:marTop w:val="0"/>
          <w:marBottom w:val="0"/>
          <w:divBdr>
            <w:top w:val="none" w:sz="0" w:space="0" w:color="auto"/>
            <w:left w:val="none" w:sz="0" w:space="0" w:color="auto"/>
            <w:bottom w:val="none" w:sz="0" w:space="0" w:color="auto"/>
            <w:right w:val="none" w:sz="0" w:space="0" w:color="auto"/>
          </w:divBdr>
        </w:div>
        <w:div w:id="1714383703">
          <w:marLeft w:val="0"/>
          <w:marRight w:val="0"/>
          <w:marTop w:val="0"/>
          <w:marBottom w:val="0"/>
          <w:divBdr>
            <w:top w:val="none" w:sz="0" w:space="0" w:color="auto"/>
            <w:left w:val="none" w:sz="0" w:space="0" w:color="auto"/>
            <w:bottom w:val="none" w:sz="0" w:space="0" w:color="auto"/>
            <w:right w:val="none" w:sz="0" w:space="0" w:color="auto"/>
          </w:divBdr>
        </w:div>
        <w:div w:id="1831024627">
          <w:marLeft w:val="0"/>
          <w:marRight w:val="0"/>
          <w:marTop w:val="0"/>
          <w:marBottom w:val="0"/>
          <w:divBdr>
            <w:top w:val="none" w:sz="0" w:space="0" w:color="auto"/>
            <w:left w:val="none" w:sz="0" w:space="0" w:color="auto"/>
            <w:bottom w:val="none" w:sz="0" w:space="0" w:color="auto"/>
            <w:right w:val="none" w:sz="0" w:space="0" w:color="auto"/>
          </w:divBdr>
        </w:div>
        <w:div w:id="2123725922">
          <w:marLeft w:val="0"/>
          <w:marRight w:val="0"/>
          <w:marTop w:val="0"/>
          <w:marBottom w:val="0"/>
          <w:divBdr>
            <w:top w:val="none" w:sz="0" w:space="0" w:color="auto"/>
            <w:left w:val="none" w:sz="0" w:space="0" w:color="auto"/>
            <w:bottom w:val="none" w:sz="0" w:space="0" w:color="auto"/>
            <w:right w:val="none" w:sz="0" w:space="0" w:color="auto"/>
          </w:divBdr>
        </w:div>
      </w:divsChild>
    </w:div>
    <w:div w:id="427392256">
      <w:bodyDiv w:val="1"/>
      <w:marLeft w:val="0"/>
      <w:marRight w:val="0"/>
      <w:marTop w:val="0"/>
      <w:marBottom w:val="0"/>
      <w:divBdr>
        <w:top w:val="none" w:sz="0" w:space="0" w:color="auto"/>
        <w:left w:val="none" w:sz="0" w:space="0" w:color="auto"/>
        <w:bottom w:val="none" w:sz="0" w:space="0" w:color="auto"/>
        <w:right w:val="none" w:sz="0" w:space="0" w:color="auto"/>
      </w:divBdr>
    </w:div>
    <w:div w:id="456527612">
      <w:bodyDiv w:val="1"/>
      <w:marLeft w:val="0"/>
      <w:marRight w:val="0"/>
      <w:marTop w:val="0"/>
      <w:marBottom w:val="0"/>
      <w:divBdr>
        <w:top w:val="none" w:sz="0" w:space="0" w:color="auto"/>
        <w:left w:val="none" w:sz="0" w:space="0" w:color="auto"/>
        <w:bottom w:val="none" w:sz="0" w:space="0" w:color="auto"/>
        <w:right w:val="none" w:sz="0" w:space="0" w:color="auto"/>
      </w:divBdr>
    </w:div>
    <w:div w:id="487986057">
      <w:bodyDiv w:val="1"/>
      <w:marLeft w:val="0"/>
      <w:marRight w:val="0"/>
      <w:marTop w:val="0"/>
      <w:marBottom w:val="0"/>
      <w:divBdr>
        <w:top w:val="none" w:sz="0" w:space="0" w:color="auto"/>
        <w:left w:val="none" w:sz="0" w:space="0" w:color="auto"/>
        <w:bottom w:val="none" w:sz="0" w:space="0" w:color="auto"/>
        <w:right w:val="none" w:sz="0" w:space="0" w:color="auto"/>
      </w:divBdr>
    </w:div>
    <w:div w:id="599216662">
      <w:bodyDiv w:val="1"/>
      <w:marLeft w:val="0"/>
      <w:marRight w:val="0"/>
      <w:marTop w:val="0"/>
      <w:marBottom w:val="0"/>
      <w:divBdr>
        <w:top w:val="none" w:sz="0" w:space="0" w:color="auto"/>
        <w:left w:val="none" w:sz="0" w:space="0" w:color="auto"/>
        <w:bottom w:val="none" w:sz="0" w:space="0" w:color="auto"/>
        <w:right w:val="none" w:sz="0" w:space="0" w:color="auto"/>
      </w:divBdr>
    </w:div>
    <w:div w:id="607466444">
      <w:bodyDiv w:val="1"/>
      <w:marLeft w:val="0"/>
      <w:marRight w:val="0"/>
      <w:marTop w:val="0"/>
      <w:marBottom w:val="0"/>
      <w:divBdr>
        <w:top w:val="none" w:sz="0" w:space="0" w:color="auto"/>
        <w:left w:val="none" w:sz="0" w:space="0" w:color="auto"/>
        <w:bottom w:val="none" w:sz="0" w:space="0" w:color="auto"/>
        <w:right w:val="none" w:sz="0" w:space="0" w:color="auto"/>
      </w:divBdr>
    </w:div>
    <w:div w:id="622999194">
      <w:bodyDiv w:val="1"/>
      <w:marLeft w:val="0"/>
      <w:marRight w:val="0"/>
      <w:marTop w:val="0"/>
      <w:marBottom w:val="0"/>
      <w:divBdr>
        <w:top w:val="none" w:sz="0" w:space="0" w:color="auto"/>
        <w:left w:val="none" w:sz="0" w:space="0" w:color="auto"/>
        <w:bottom w:val="none" w:sz="0" w:space="0" w:color="auto"/>
        <w:right w:val="none" w:sz="0" w:space="0" w:color="auto"/>
      </w:divBdr>
      <w:divsChild>
        <w:div w:id="99615961">
          <w:marLeft w:val="0"/>
          <w:marRight w:val="0"/>
          <w:marTop w:val="0"/>
          <w:marBottom w:val="0"/>
          <w:divBdr>
            <w:top w:val="none" w:sz="0" w:space="0" w:color="auto"/>
            <w:left w:val="none" w:sz="0" w:space="0" w:color="auto"/>
            <w:bottom w:val="none" w:sz="0" w:space="0" w:color="auto"/>
            <w:right w:val="none" w:sz="0" w:space="0" w:color="auto"/>
          </w:divBdr>
        </w:div>
        <w:div w:id="137386051">
          <w:marLeft w:val="0"/>
          <w:marRight w:val="0"/>
          <w:marTop w:val="0"/>
          <w:marBottom w:val="0"/>
          <w:divBdr>
            <w:top w:val="none" w:sz="0" w:space="0" w:color="auto"/>
            <w:left w:val="none" w:sz="0" w:space="0" w:color="auto"/>
            <w:bottom w:val="none" w:sz="0" w:space="0" w:color="auto"/>
            <w:right w:val="none" w:sz="0" w:space="0" w:color="auto"/>
          </w:divBdr>
        </w:div>
        <w:div w:id="276060997">
          <w:marLeft w:val="0"/>
          <w:marRight w:val="0"/>
          <w:marTop w:val="0"/>
          <w:marBottom w:val="0"/>
          <w:divBdr>
            <w:top w:val="none" w:sz="0" w:space="0" w:color="auto"/>
            <w:left w:val="none" w:sz="0" w:space="0" w:color="auto"/>
            <w:bottom w:val="none" w:sz="0" w:space="0" w:color="auto"/>
            <w:right w:val="none" w:sz="0" w:space="0" w:color="auto"/>
          </w:divBdr>
        </w:div>
        <w:div w:id="678191648">
          <w:marLeft w:val="0"/>
          <w:marRight w:val="0"/>
          <w:marTop w:val="0"/>
          <w:marBottom w:val="0"/>
          <w:divBdr>
            <w:top w:val="none" w:sz="0" w:space="0" w:color="auto"/>
            <w:left w:val="none" w:sz="0" w:space="0" w:color="auto"/>
            <w:bottom w:val="none" w:sz="0" w:space="0" w:color="auto"/>
            <w:right w:val="none" w:sz="0" w:space="0" w:color="auto"/>
          </w:divBdr>
        </w:div>
        <w:div w:id="1241064184">
          <w:marLeft w:val="0"/>
          <w:marRight w:val="0"/>
          <w:marTop w:val="0"/>
          <w:marBottom w:val="0"/>
          <w:divBdr>
            <w:top w:val="none" w:sz="0" w:space="0" w:color="auto"/>
            <w:left w:val="none" w:sz="0" w:space="0" w:color="auto"/>
            <w:bottom w:val="none" w:sz="0" w:space="0" w:color="auto"/>
            <w:right w:val="none" w:sz="0" w:space="0" w:color="auto"/>
          </w:divBdr>
        </w:div>
        <w:div w:id="2038697990">
          <w:marLeft w:val="0"/>
          <w:marRight w:val="0"/>
          <w:marTop w:val="0"/>
          <w:marBottom w:val="0"/>
          <w:divBdr>
            <w:top w:val="none" w:sz="0" w:space="0" w:color="auto"/>
            <w:left w:val="none" w:sz="0" w:space="0" w:color="auto"/>
            <w:bottom w:val="none" w:sz="0" w:space="0" w:color="auto"/>
            <w:right w:val="none" w:sz="0" w:space="0" w:color="auto"/>
          </w:divBdr>
        </w:div>
      </w:divsChild>
    </w:div>
    <w:div w:id="624846449">
      <w:bodyDiv w:val="1"/>
      <w:marLeft w:val="0"/>
      <w:marRight w:val="0"/>
      <w:marTop w:val="0"/>
      <w:marBottom w:val="0"/>
      <w:divBdr>
        <w:top w:val="none" w:sz="0" w:space="0" w:color="auto"/>
        <w:left w:val="none" w:sz="0" w:space="0" w:color="auto"/>
        <w:bottom w:val="none" w:sz="0" w:space="0" w:color="auto"/>
        <w:right w:val="none" w:sz="0" w:space="0" w:color="auto"/>
      </w:divBdr>
    </w:div>
    <w:div w:id="642928261">
      <w:bodyDiv w:val="1"/>
      <w:marLeft w:val="0"/>
      <w:marRight w:val="0"/>
      <w:marTop w:val="0"/>
      <w:marBottom w:val="0"/>
      <w:divBdr>
        <w:top w:val="none" w:sz="0" w:space="0" w:color="auto"/>
        <w:left w:val="none" w:sz="0" w:space="0" w:color="auto"/>
        <w:bottom w:val="none" w:sz="0" w:space="0" w:color="auto"/>
        <w:right w:val="none" w:sz="0" w:space="0" w:color="auto"/>
      </w:divBdr>
      <w:divsChild>
        <w:div w:id="686951559">
          <w:marLeft w:val="0"/>
          <w:marRight w:val="0"/>
          <w:marTop w:val="0"/>
          <w:marBottom w:val="0"/>
          <w:divBdr>
            <w:top w:val="none" w:sz="0" w:space="0" w:color="auto"/>
            <w:left w:val="none" w:sz="0" w:space="0" w:color="auto"/>
            <w:bottom w:val="none" w:sz="0" w:space="0" w:color="auto"/>
            <w:right w:val="none" w:sz="0" w:space="0" w:color="auto"/>
          </w:divBdr>
          <w:divsChild>
            <w:div w:id="480266993">
              <w:marLeft w:val="0"/>
              <w:marRight w:val="0"/>
              <w:marTop w:val="0"/>
              <w:marBottom w:val="0"/>
              <w:divBdr>
                <w:top w:val="none" w:sz="0" w:space="0" w:color="auto"/>
                <w:left w:val="none" w:sz="0" w:space="0" w:color="auto"/>
                <w:bottom w:val="none" w:sz="0" w:space="0" w:color="auto"/>
                <w:right w:val="none" w:sz="0" w:space="0" w:color="auto"/>
              </w:divBdr>
              <w:divsChild>
                <w:div w:id="1283028167">
                  <w:marLeft w:val="0"/>
                  <w:marRight w:val="0"/>
                  <w:marTop w:val="150"/>
                  <w:marBottom w:val="0"/>
                  <w:divBdr>
                    <w:top w:val="none" w:sz="0" w:space="0" w:color="auto"/>
                    <w:left w:val="none" w:sz="0" w:space="0" w:color="auto"/>
                    <w:bottom w:val="none" w:sz="0" w:space="0" w:color="auto"/>
                    <w:right w:val="none" w:sz="0" w:space="0" w:color="auto"/>
                  </w:divBdr>
                  <w:divsChild>
                    <w:div w:id="826898626">
                      <w:marLeft w:val="0"/>
                      <w:marRight w:val="0"/>
                      <w:marTop w:val="0"/>
                      <w:marBottom w:val="0"/>
                      <w:divBdr>
                        <w:top w:val="none" w:sz="0" w:space="0" w:color="auto"/>
                        <w:left w:val="none" w:sz="0" w:space="0" w:color="auto"/>
                        <w:bottom w:val="none" w:sz="0" w:space="0" w:color="auto"/>
                        <w:right w:val="none" w:sz="0" w:space="0" w:color="auto"/>
                      </w:divBdr>
                      <w:divsChild>
                        <w:div w:id="868566169">
                          <w:marLeft w:val="0"/>
                          <w:marRight w:val="0"/>
                          <w:marTop w:val="0"/>
                          <w:marBottom w:val="0"/>
                          <w:divBdr>
                            <w:top w:val="none" w:sz="0" w:space="0" w:color="auto"/>
                            <w:left w:val="none" w:sz="0" w:space="0" w:color="auto"/>
                            <w:bottom w:val="none" w:sz="0" w:space="0" w:color="auto"/>
                            <w:right w:val="none" w:sz="0" w:space="0" w:color="auto"/>
                          </w:divBdr>
                          <w:divsChild>
                            <w:div w:id="181746990">
                              <w:marLeft w:val="0"/>
                              <w:marRight w:val="0"/>
                              <w:marTop w:val="0"/>
                              <w:marBottom w:val="0"/>
                              <w:divBdr>
                                <w:top w:val="none" w:sz="0" w:space="0" w:color="auto"/>
                                <w:left w:val="none" w:sz="0" w:space="0" w:color="auto"/>
                                <w:bottom w:val="none" w:sz="0" w:space="0" w:color="auto"/>
                                <w:right w:val="none" w:sz="0" w:space="0" w:color="auto"/>
                              </w:divBdr>
                              <w:divsChild>
                                <w:div w:id="1992756559">
                                  <w:marLeft w:val="0"/>
                                  <w:marRight w:val="0"/>
                                  <w:marTop w:val="0"/>
                                  <w:marBottom w:val="0"/>
                                  <w:divBdr>
                                    <w:top w:val="none" w:sz="0" w:space="0" w:color="auto"/>
                                    <w:left w:val="none" w:sz="0" w:space="0" w:color="auto"/>
                                    <w:bottom w:val="none" w:sz="0" w:space="0" w:color="auto"/>
                                    <w:right w:val="none" w:sz="0" w:space="0" w:color="auto"/>
                                  </w:divBdr>
                                  <w:divsChild>
                                    <w:div w:id="35277482">
                                      <w:marLeft w:val="0"/>
                                      <w:marRight w:val="0"/>
                                      <w:marTop w:val="0"/>
                                      <w:marBottom w:val="0"/>
                                      <w:divBdr>
                                        <w:top w:val="single" w:sz="36" w:space="0" w:color="AEC782"/>
                                        <w:left w:val="none" w:sz="0" w:space="0" w:color="auto"/>
                                        <w:bottom w:val="none" w:sz="0" w:space="0" w:color="auto"/>
                                        <w:right w:val="none" w:sz="0" w:space="0" w:color="auto"/>
                                      </w:divBdr>
                                      <w:divsChild>
                                        <w:div w:id="79718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3461818">
      <w:bodyDiv w:val="1"/>
      <w:marLeft w:val="0"/>
      <w:marRight w:val="0"/>
      <w:marTop w:val="0"/>
      <w:marBottom w:val="0"/>
      <w:divBdr>
        <w:top w:val="none" w:sz="0" w:space="0" w:color="auto"/>
        <w:left w:val="none" w:sz="0" w:space="0" w:color="auto"/>
        <w:bottom w:val="none" w:sz="0" w:space="0" w:color="auto"/>
        <w:right w:val="none" w:sz="0" w:space="0" w:color="auto"/>
      </w:divBdr>
    </w:div>
    <w:div w:id="654799473">
      <w:bodyDiv w:val="1"/>
      <w:marLeft w:val="0"/>
      <w:marRight w:val="0"/>
      <w:marTop w:val="0"/>
      <w:marBottom w:val="0"/>
      <w:divBdr>
        <w:top w:val="none" w:sz="0" w:space="0" w:color="auto"/>
        <w:left w:val="none" w:sz="0" w:space="0" w:color="auto"/>
        <w:bottom w:val="none" w:sz="0" w:space="0" w:color="auto"/>
        <w:right w:val="none" w:sz="0" w:space="0" w:color="auto"/>
      </w:divBdr>
    </w:div>
    <w:div w:id="688527767">
      <w:bodyDiv w:val="1"/>
      <w:marLeft w:val="0"/>
      <w:marRight w:val="0"/>
      <w:marTop w:val="0"/>
      <w:marBottom w:val="0"/>
      <w:divBdr>
        <w:top w:val="none" w:sz="0" w:space="0" w:color="auto"/>
        <w:left w:val="none" w:sz="0" w:space="0" w:color="auto"/>
        <w:bottom w:val="none" w:sz="0" w:space="0" w:color="auto"/>
        <w:right w:val="none" w:sz="0" w:space="0" w:color="auto"/>
      </w:divBdr>
    </w:div>
    <w:div w:id="691567199">
      <w:bodyDiv w:val="1"/>
      <w:marLeft w:val="0"/>
      <w:marRight w:val="0"/>
      <w:marTop w:val="0"/>
      <w:marBottom w:val="0"/>
      <w:divBdr>
        <w:top w:val="none" w:sz="0" w:space="0" w:color="auto"/>
        <w:left w:val="none" w:sz="0" w:space="0" w:color="auto"/>
        <w:bottom w:val="none" w:sz="0" w:space="0" w:color="auto"/>
        <w:right w:val="none" w:sz="0" w:space="0" w:color="auto"/>
      </w:divBdr>
    </w:div>
    <w:div w:id="754127478">
      <w:bodyDiv w:val="1"/>
      <w:marLeft w:val="0"/>
      <w:marRight w:val="0"/>
      <w:marTop w:val="0"/>
      <w:marBottom w:val="0"/>
      <w:divBdr>
        <w:top w:val="none" w:sz="0" w:space="0" w:color="auto"/>
        <w:left w:val="none" w:sz="0" w:space="0" w:color="auto"/>
        <w:bottom w:val="none" w:sz="0" w:space="0" w:color="auto"/>
        <w:right w:val="none" w:sz="0" w:space="0" w:color="auto"/>
      </w:divBdr>
    </w:div>
    <w:div w:id="771974302">
      <w:bodyDiv w:val="1"/>
      <w:marLeft w:val="0"/>
      <w:marRight w:val="0"/>
      <w:marTop w:val="0"/>
      <w:marBottom w:val="0"/>
      <w:divBdr>
        <w:top w:val="none" w:sz="0" w:space="0" w:color="auto"/>
        <w:left w:val="none" w:sz="0" w:space="0" w:color="auto"/>
        <w:bottom w:val="none" w:sz="0" w:space="0" w:color="auto"/>
        <w:right w:val="none" w:sz="0" w:space="0" w:color="auto"/>
      </w:divBdr>
    </w:div>
    <w:div w:id="784620383">
      <w:bodyDiv w:val="1"/>
      <w:marLeft w:val="0"/>
      <w:marRight w:val="0"/>
      <w:marTop w:val="0"/>
      <w:marBottom w:val="0"/>
      <w:divBdr>
        <w:top w:val="none" w:sz="0" w:space="0" w:color="auto"/>
        <w:left w:val="none" w:sz="0" w:space="0" w:color="auto"/>
        <w:bottom w:val="none" w:sz="0" w:space="0" w:color="auto"/>
        <w:right w:val="none" w:sz="0" w:space="0" w:color="auto"/>
      </w:divBdr>
      <w:divsChild>
        <w:div w:id="9917978">
          <w:marLeft w:val="0"/>
          <w:marRight w:val="0"/>
          <w:marTop w:val="0"/>
          <w:marBottom w:val="0"/>
          <w:divBdr>
            <w:top w:val="none" w:sz="0" w:space="0" w:color="auto"/>
            <w:left w:val="none" w:sz="0" w:space="0" w:color="auto"/>
            <w:bottom w:val="none" w:sz="0" w:space="0" w:color="auto"/>
            <w:right w:val="none" w:sz="0" w:space="0" w:color="auto"/>
          </w:divBdr>
          <w:divsChild>
            <w:div w:id="118575947">
              <w:marLeft w:val="0"/>
              <w:marRight w:val="0"/>
              <w:marTop w:val="0"/>
              <w:marBottom w:val="0"/>
              <w:divBdr>
                <w:top w:val="none" w:sz="0" w:space="0" w:color="auto"/>
                <w:left w:val="none" w:sz="0" w:space="0" w:color="auto"/>
                <w:bottom w:val="none" w:sz="0" w:space="0" w:color="auto"/>
                <w:right w:val="none" w:sz="0" w:space="0" w:color="auto"/>
              </w:divBdr>
            </w:div>
            <w:div w:id="140541699">
              <w:marLeft w:val="0"/>
              <w:marRight w:val="0"/>
              <w:marTop w:val="0"/>
              <w:marBottom w:val="0"/>
              <w:divBdr>
                <w:top w:val="none" w:sz="0" w:space="0" w:color="auto"/>
                <w:left w:val="none" w:sz="0" w:space="0" w:color="auto"/>
                <w:bottom w:val="none" w:sz="0" w:space="0" w:color="auto"/>
                <w:right w:val="none" w:sz="0" w:space="0" w:color="auto"/>
              </w:divBdr>
            </w:div>
            <w:div w:id="182087367">
              <w:marLeft w:val="0"/>
              <w:marRight w:val="0"/>
              <w:marTop w:val="0"/>
              <w:marBottom w:val="0"/>
              <w:divBdr>
                <w:top w:val="none" w:sz="0" w:space="0" w:color="auto"/>
                <w:left w:val="none" w:sz="0" w:space="0" w:color="auto"/>
                <w:bottom w:val="none" w:sz="0" w:space="0" w:color="auto"/>
                <w:right w:val="none" w:sz="0" w:space="0" w:color="auto"/>
              </w:divBdr>
            </w:div>
            <w:div w:id="231276882">
              <w:marLeft w:val="0"/>
              <w:marRight w:val="0"/>
              <w:marTop w:val="0"/>
              <w:marBottom w:val="0"/>
              <w:divBdr>
                <w:top w:val="none" w:sz="0" w:space="0" w:color="auto"/>
                <w:left w:val="none" w:sz="0" w:space="0" w:color="auto"/>
                <w:bottom w:val="none" w:sz="0" w:space="0" w:color="auto"/>
                <w:right w:val="none" w:sz="0" w:space="0" w:color="auto"/>
              </w:divBdr>
            </w:div>
            <w:div w:id="603463255">
              <w:marLeft w:val="0"/>
              <w:marRight w:val="0"/>
              <w:marTop w:val="0"/>
              <w:marBottom w:val="0"/>
              <w:divBdr>
                <w:top w:val="none" w:sz="0" w:space="0" w:color="auto"/>
                <w:left w:val="none" w:sz="0" w:space="0" w:color="auto"/>
                <w:bottom w:val="none" w:sz="0" w:space="0" w:color="auto"/>
                <w:right w:val="none" w:sz="0" w:space="0" w:color="auto"/>
              </w:divBdr>
            </w:div>
            <w:div w:id="611864866">
              <w:marLeft w:val="0"/>
              <w:marRight w:val="0"/>
              <w:marTop w:val="0"/>
              <w:marBottom w:val="0"/>
              <w:divBdr>
                <w:top w:val="none" w:sz="0" w:space="0" w:color="auto"/>
                <w:left w:val="none" w:sz="0" w:space="0" w:color="auto"/>
                <w:bottom w:val="none" w:sz="0" w:space="0" w:color="auto"/>
                <w:right w:val="none" w:sz="0" w:space="0" w:color="auto"/>
              </w:divBdr>
            </w:div>
            <w:div w:id="1216892819">
              <w:marLeft w:val="0"/>
              <w:marRight w:val="0"/>
              <w:marTop w:val="0"/>
              <w:marBottom w:val="0"/>
              <w:divBdr>
                <w:top w:val="none" w:sz="0" w:space="0" w:color="auto"/>
                <w:left w:val="none" w:sz="0" w:space="0" w:color="auto"/>
                <w:bottom w:val="none" w:sz="0" w:space="0" w:color="auto"/>
                <w:right w:val="none" w:sz="0" w:space="0" w:color="auto"/>
              </w:divBdr>
            </w:div>
            <w:div w:id="1243222349">
              <w:marLeft w:val="0"/>
              <w:marRight w:val="0"/>
              <w:marTop w:val="0"/>
              <w:marBottom w:val="0"/>
              <w:divBdr>
                <w:top w:val="none" w:sz="0" w:space="0" w:color="auto"/>
                <w:left w:val="none" w:sz="0" w:space="0" w:color="auto"/>
                <w:bottom w:val="none" w:sz="0" w:space="0" w:color="auto"/>
                <w:right w:val="none" w:sz="0" w:space="0" w:color="auto"/>
              </w:divBdr>
            </w:div>
            <w:div w:id="1595286772">
              <w:marLeft w:val="0"/>
              <w:marRight w:val="0"/>
              <w:marTop w:val="0"/>
              <w:marBottom w:val="0"/>
              <w:divBdr>
                <w:top w:val="none" w:sz="0" w:space="0" w:color="auto"/>
                <w:left w:val="none" w:sz="0" w:space="0" w:color="auto"/>
                <w:bottom w:val="none" w:sz="0" w:space="0" w:color="auto"/>
                <w:right w:val="none" w:sz="0" w:space="0" w:color="auto"/>
              </w:divBdr>
            </w:div>
            <w:div w:id="1635255877">
              <w:marLeft w:val="0"/>
              <w:marRight w:val="0"/>
              <w:marTop w:val="0"/>
              <w:marBottom w:val="0"/>
              <w:divBdr>
                <w:top w:val="none" w:sz="0" w:space="0" w:color="auto"/>
                <w:left w:val="none" w:sz="0" w:space="0" w:color="auto"/>
                <w:bottom w:val="none" w:sz="0" w:space="0" w:color="auto"/>
                <w:right w:val="none" w:sz="0" w:space="0" w:color="auto"/>
              </w:divBdr>
            </w:div>
            <w:div w:id="1652515088">
              <w:marLeft w:val="0"/>
              <w:marRight w:val="0"/>
              <w:marTop w:val="0"/>
              <w:marBottom w:val="0"/>
              <w:divBdr>
                <w:top w:val="none" w:sz="0" w:space="0" w:color="auto"/>
                <w:left w:val="none" w:sz="0" w:space="0" w:color="auto"/>
                <w:bottom w:val="none" w:sz="0" w:space="0" w:color="auto"/>
                <w:right w:val="none" w:sz="0" w:space="0" w:color="auto"/>
              </w:divBdr>
            </w:div>
            <w:div w:id="1674643906">
              <w:marLeft w:val="0"/>
              <w:marRight w:val="0"/>
              <w:marTop w:val="0"/>
              <w:marBottom w:val="0"/>
              <w:divBdr>
                <w:top w:val="none" w:sz="0" w:space="0" w:color="auto"/>
                <w:left w:val="none" w:sz="0" w:space="0" w:color="auto"/>
                <w:bottom w:val="none" w:sz="0" w:space="0" w:color="auto"/>
                <w:right w:val="none" w:sz="0" w:space="0" w:color="auto"/>
              </w:divBdr>
            </w:div>
            <w:div w:id="1719739150">
              <w:marLeft w:val="0"/>
              <w:marRight w:val="0"/>
              <w:marTop w:val="0"/>
              <w:marBottom w:val="0"/>
              <w:divBdr>
                <w:top w:val="none" w:sz="0" w:space="0" w:color="auto"/>
                <w:left w:val="none" w:sz="0" w:space="0" w:color="auto"/>
                <w:bottom w:val="none" w:sz="0" w:space="0" w:color="auto"/>
                <w:right w:val="none" w:sz="0" w:space="0" w:color="auto"/>
              </w:divBdr>
            </w:div>
            <w:div w:id="1806316811">
              <w:marLeft w:val="0"/>
              <w:marRight w:val="0"/>
              <w:marTop w:val="0"/>
              <w:marBottom w:val="0"/>
              <w:divBdr>
                <w:top w:val="none" w:sz="0" w:space="0" w:color="auto"/>
                <w:left w:val="none" w:sz="0" w:space="0" w:color="auto"/>
                <w:bottom w:val="none" w:sz="0" w:space="0" w:color="auto"/>
                <w:right w:val="none" w:sz="0" w:space="0" w:color="auto"/>
              </w:divBdr>
            </w:div>
          </w:divsChild>
        </w:div>
        <w:div w:id="629359745">
          <w:marLeft w:val="0"/>
          <w:marRight w:val="0"/>
          <w:marTop w:val="0"/>
          <w:marBottom w:val="0"/>
          <w:divBdr>
            <w:top w:val="none" w:sz="0" w:space="0" w:color="auto"/>
            <w:left w:val="none" w:sz="0" w:space="0" w:color="auto"/>
            <w:bottom w:val="none" w:sz="0" w:space="0" w:color="auto"/>
            <w:right w:val="none" w:sz="0" w:space="0" w:color="auto"/>
          </w:divBdr>
          <w:divsChild>
            <w:div w:id="524828448">
              <w:marLeft w:val="0"/>
              <w:marRight w:val="0"/>
              <w:marTop w:val="0"/>
              <w:marBottom w:val="0"/>
              <w:divBdr>
                <w:top w:val="none" w:sz="0" w:space="0" w:color="auto"/>
                <w:left w:val="none" w:sz="0" w:space="0" w:color="auto"/>
                <w:bottom w:val="none" w:sz="0" w:space="0" w:color="auto"/>
                <w:right w:val="none" w:sz="0" w:space="0" w:color="auto"/>
              </w:divBdr>
            </w:div>
            <w:div w:id="554968291">
              <w:marLeft w:val="0"/>
              <w:marRight w:val="0"/>
              <w:marTop w:val="0"/>
              <w:marBottom w:val="0"/>
              <w:divBdr>
                <w:top w:val="none" w:sz="0" w:space="0" w:color="auto"/>
                <w:left w:val="none" w:sz="0" w:space="0" w:color="auto"/>
                <w:bottom w:val="none" w:sz="0" w:space="0" w:color="auto"/>
                <w:right w:val="none" w:sz="0" w:space="0" w:color="auto"/>
              </w:divBdr>
            </w:div>
            <w:div w:id="615601133">
              <w:marLeft w:val="0"/>
              <w:marRight w:val="0"/>
              <w:marTop w:val="0"/>
              <w:marBottom w:val="0"/>
              <w:divBdr>
                <w:top w:val="none" w:sz="0" w:space="0" w:color="auto"/>
                <w:left w:val="none" w:sz="0" w:space="0" w:color="auto"/>
                <w:bottom w:val="none" w:sz="0" w:space="0" w:color="auto"/>
                <w:right w:val="none" w:sz="0" w:space="0" w:color="auto"/>
              </w:divBdr>
            </w:div>
            <w:div w:id="701438066">
              <w:marLeft w:val="0"/>
              <w:marRight w:val="0"/>
              <w:marTop w:val="0"/>
              <w:marBottom w:val="0"/>
              <w:divBdr>
                <w:top w:val="none" w:sz="0" w:space="0" w:color="auto"/>
                <w:left w:val="none" w:sz="0" w:space="0" w:color="auto"/>
                <w:bottom w:val="none" w:sz="0" w:space="0" w:color="auto"/>
                <w:right w:val="none" w:sz="0" w:space="0" w:color="auto"/>
              </w:divBdr>
            </w:div>
            <w:div w:id="884607780">
              <w:marLeft w:val="0"/>
              <w:marRight w:val="0"/>
              <w:marTop w:val="0"/>
              <w:marBottom w:val="0"/>
              <w:divBdr>
                <w:top w:val="none" w:sz="0" w:space="0" w:color="auto"/>
                <w:left w:val="none" w:sz="0" w:space="0" w:color="auto"/>
                <w:bottom w:val="none" w:sz="0" w:space="0" w:color="auto"/>
                <w:right w:val="none" w:sz="0" w:space="0" w:color="auto"/>
              </w:divBdr>
            </w:div>
            <w:div w:id="1029454767">
              <w:marLeft w:val="0"/>
              <w:marRight w:val="0"/>
              <w:marTop w:val="0"/>
              <w:marBottom w:val="0"/>
              <w:divBdr>
                <w:top w:val="none" w:sz="0" w:space="0" w:color="auto"/>
                <w:left w:val="none" w:sz="0" w:space="0" w:color="auto"/>
                <w:bottom w:val="none" w:sz="0" w:space="0" w:color="auto"/>
                <w:right w:val="none" w:sz="0" w:space="0" w:color="auto"/>
              </w:divBdr>
            </w:div>
            <w:div w:id="1109349313">
              <w:marLeft w:val="0"/>
              <w:marRight w:val="0"/>
              <w:marTop w:val="0"/>
              <w:marBottom w:val="0"/>
              <w:divBdr>
                <w:top w:val="none" w:sz="0" w:space="0" w:color="auto"/>
                <w:left w:val="none" w:sz="0" w:space="0" w:color="auto"/>
                <w:bottom w:val="none" w:sz="0" w:space="0" w:color="auto"/>
                <w:right w:val="none" w:sz="0" w:space="0" w:color="auto"/>
              </w:divBdr>
            </w:div>
            <w:div w:id="1234658598">
              <w:marLeft w:val="0"/>
              <w:marRight w:val="0"/>
              <w:marTop w:val="0"/>
              <w:marBottom w:val="0"/>
              <w:divBdr>
                <w:top w:val="none" w:sz="0" w:space="0" w:color="auto"/>
                <w:left w:val="none" w:sz="0" w:space="0" w:color="auto"/>
                <w:bottom w:val="none" w:sz="0" w:space="0" w:color="auto"/>
                <w:right w:val="none" w:sz="0" w:space="0" w:color="auto"/>
              </w:divBdr>
            </w:div>
            <w:div w:id="1285766204">
              <w:marLeft w:val="0"/>
              <w:marRight w:val="0"/>
              <w:marTop w:val="0"/>
              <w:marBottom w:val="0"/>
              <w:divBdr>
                <w:top w:val="none" w:sz="0" w:space="0" w:color="auto"/>
                <w:left w:val="none" w:sz="0" w:space="0" w:color="auto"/>
                <w:bottom w:val="none" w:sz="0" w:space="0" w:color="auto"/>
                <w:right w:val="none" w:sz="0" w:space="0" w:color="auto"/>
              </w:divBdr>
            </w:div>
            <w:div w:id="1287347515">
              <w:marLeft w:val="0"/>
              <w:marRight w:val="0"/>
              <w:marTop w:val="0"/>
              <w:marBottom w:val="0"/>
              <w:divBdr>
                <w:top w:val="none" w:sz="0" w:space="0" w:color="auto"/>
                <w:left w:val="none" w:sz="0" w:space="0" w:color="auto"/>
                <w:bottom w:val="none" w:sz="0" w:space="0" w:color="auto"/>
                <w:right w:val="none" w:sz="0" w:space="0" w:color="auto"/>
              </w:divBdr>
            </w:div>
            <w:div w:id="1706903484">
              <w:marLeft w:val="0"/>
              <w:marRight w:val="0"/>
              <w:marTop w:val="0"/>
              <w:marBottom w:val="0"/>
              <w:divBdr>
                <w:top w:val="none" w:sz="0" w:space="0" w:color="auto"/>
                <w:left w:val="none" w:sz="0" w:space="0" w:color="auto"/>
                <w:bottom w:val="none" w:sz="0" w:space="0" w:color="auto"/>
                <w:right w:val="none" w:sz="0" w:space="0" w:color="auto"/>
              </w:divBdr>
            </w:div>
            <w:div w:id="1802075249">
              <w:marLeft w:val="0"/>
              <w:marRight w:val="0"/>
              <w:marTop w:val="0"/>
              <w:marBottom w:val="0"/>
              <w:divBdr>
                <w:top w:val="none" w:sz="0" w:space="0" w:color="auto"/>
                <w:left w:val="none" w:sz="0" w:space="0" w:color="auto"/>
                <w:bottom w:val="none" w:sz="0" w:space="0" w:color="auto"/>
                <w:right w:val="none" w:sz="0" w:space="0" w:color="auto"/>
              </w:divBdr>
            </w:div>
            <w:div w:id="193786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781957">
      <w:bodyDiv w:val="1"/>
      <w:marLeft w:val="0"/>
      <w:marRight w:val="0"/>
      <w:marTop w:val="0"/>
      <w:marBottom w:val="0"/>
      <w:divBdr>
        <w:top w:val="none" w:sz="0" w:space="0" w:color="auto"/>
        <w:left w:val="none" w:sz="0" w:space="0" w:color="auto"/>
        <w:bottom w:val="none" w:sz="0" w:space="0" w:color="auto"/>
        <w:right w:val="none" w:sz="0" w:space="0" w:color="auto"/>
      </w:divBdr>
    </w:div>
    <w:div w:id="805588030">
      <w:bodyDiv w:val="1"/>
      <w:marLeft w:val="0"/>
      <w:marRight w:val="0"/>
      <w:marTop w:val="0"/>
      <w:marBottom w:val="0"/>
      <w:divBdr>
        <w:top w:val="none" w:sz="0" w:space="0" w:color="auto"/>
        <w:left w:val="none" w:sz="0" w:space="0" w:color="auto"/>
        <w:bottom w:val="none" w:sz="0" w:space="0" w:color="auto"/>
        <w:right w:val="none" w:sz="0" w:space="0" w:color="auto"/>
      </w:divBdr>
    </w:div>
    <w:div w:id="811484671">
      <w:bodyDiv w:val="1"/>
      <w:marLeft w:val="0"/>
      <w:marRight w:val="0"/>
      <w:marTop w:val="0"/>
      <w:marBottom w:val="0"/>
      <w:divBdr>
        <w:top w:val="none" w:sz="0" w:space="0" w:color="auto"/>
        <w:left w:val="none" w:sz="0" w:space="0" w:color="auto"/>
        <w:bottom w:val="none" w:sz="0" w:space="0" w:color="auto"/>
        <w:right w:val="none" w:sz="0" w:space="0" w:color="auto"/>
      </w:divBdr>
    </w:div>
    <w:div w:id="841429108">
      <w:bodyDiv w:val="1"/>
      <w:marLeft w:val="0"/>
      <w:marRight w:val="0"/>
      <w:marTop w:val="0"/>
      <w:marBottom w:val="0"/>
      <w:divBdr>
        <w:top w:val="none" w:sz="0" w:space="0" w:color="auto"/>
        <w:left w:val="none" w:sz="0" w:space="0" w:color="auto"/>
        <w:bottom w:val="none" w:sz="0" w:space="0" w:color="auto"/>
        <w:right w:val="none" w:sz="0" w:space="0" w:color="auto"/>
      </w:divBdr>
    </w:div>
    <w:div w:id="862327905">
      <w:bodyDiv w:val="1"/>
      <w:marLeft w:val="0"/>
      <w:marRight w:val="0"/>
      <w:marTop w:val="0"/>
      <w:marBottom w:val="0"/>
      <w:divBdr>
        <w:top w:val="none" w:sz="0" w:space="0" w:color="auto"/>
        <w:left w:val="none" w:sz="0" w:space="0" w:color="auto"/>
        <w:bottom w:val="none" w:sz="0" w:space="0" w:color="auto"/>
        <w:right w:val="none" w:sz="0" w:space="0" w:color="auto"/>
      </w:divBdr>
    </w:div>
    <w:div w:id="885870943">
      <w:bodyDiv w:val="1"/>
      <w:marLeft w:val="0"/>
      <w:marRight w:val="0"/>
      <w:marTop w:val="0"/>
      <w:marBottom w:val="0"/>
      <w:divBdr>
        <w:top w:val="none" w:sz="0" w:space="0" w:color="auto"/>
        <w:left w:val="none" w:sz="0" w:space="0" w:color="auto"/>
        <w:bottom w:val="none" w:sz="0" w:space="0" w:color="auto"/>
        <w:right w:val="none" w:sz="0" w:space="0" w:color="auto"/>
      </w:divBdr>
    </w:div>
    <w:div w:id="906916540">
      <w:bodyDiv w:val="1"/>
      <w:marLeft w:val="0"/>
      <w:marRight w:val="0"/>
      <w:marTop w:val="0"/>
      <w:marBottom w:val="0"/>
      <w:divBdr>
        <w:top w:val="none" w:sz="0" w:space="0" w:color="auto"/>
        <w:left w:val="none" w:sz="0" w:space="0" w:color="auto"/>
        <w:bottom w:val="none" w:sz="0" w:space="0" w:color="auto"/>
        <w:right w:val="none" w:sz="0" w:space="0" w:color="auto"/>
      </w:divBdr>
      <w:divsChild>
        <w:div w:id="339240539">
          <w:marLeft w:val="0"/>
          <w:marRight w:val="0"/>
          <w:marTop w:val="0"/>
          <w:marBottom w:val="0"/>
          <w:divBdr>
            <w:top w:val="none" w:sz="0" w:space="0" w:color="auto"/>
            <w:left w:val="none" w:sz="0" w:space="0" w:color="auto"/>
            <w:bottom w:val="none" w:sz="0" w:space="0" w:color="auto"/>
            <w:right w:val="none" w:sz="0" w:space="0" w:color="auto"/>
          </w:divBdr>
        </w:div>
        <w:div w:id="1377512627">
          <w:marLeft w:val="0"/>
          <w:marRight w:val="0"/>
          <w:marTop w:val="0"/>
          <w:marBottom w:val="0"/>
          <w:divBdr>
            <w:top w:val="none" w:sz="0" w:space="0" w:color="auto"/>
            <w:left w:val="none" w:sz="0" w:space="0" w:color="auto"/>
            <w:bottom w:val="none" w:sz="0" w:space="0" w:color="auto"/>
            <w:right w:val="none" w:sz="0" w:space="0" w:color="auto"/>
          </w:divBdr>
        </w:div>
        <w:div w:id="1469325105">
          <w:marLeft w:val="0"/>
          <w:marRight w:val="0"/>
          <w:marTop w:val="0"/>
          <w:marBottom w:val="0"/>
          <w:divBdr>
            <w:top w:val="none" w:sz="0" w:space="0" w:color="auto"/>
            <w:left w:val="none" w:sz="0" w:space="0" w:color="auto"/>
            <w:bottom w:val="none" w:sz="0" w:space="0" w:color="auto"/>
            <w:right w:val="none" w:sz="0" w:space="0" w:color="auto"/>
          </w:divBdr>
        </w:div>
      </w:divsChild>
    </w:div>
    <w:div w:id="923345217">
      <w:bodyDiv w:val="1"/>
      <w:marLeft w:val="0"/>
      <w:marRight w:val="0"/>
      <w:marTop w:val="0"/>
      <w:marBottom w:val="0"/>
      <w:divBdr>
        <w:top w:val="none" w:sz="0" w:space="0" w:color="auto"/>
        <w:left w:val="none" w:sz="0" w:space="0" w:color="auto"/>
        <w:bottom w:val="none" w:sz="0" w:space="0" w:color="auto"/>
        <w:right w:val="none" w:sz="0" w:space="0" w:color="auto"/>
      </w:divBdr>
    </w:div>
    <w:div w:id="925503818">
      <w:bodyDiv w:val="1"/>
      <w:marLeft w:val="0"/>
      <w:marRight w:val="0"/>
      <w:marTop w:val="0"/>
      <w:marBottom w:val="0"/>
      <w:divBdr>
        <w:top w:val="none" w:sz="0" w:space="0" w:color="auto"/>
        <w:left w:val="none" w:sz="0" w:space="0" w:color="auto"/>
        <w:bottom w:val="none" w:sz="0" w:space="0" w:color="auto"/>
        <w:right w:val="none" w:sz="0" w:space="0" w:color="auto"/>
      </w:divBdr>
    </w:div>
    <w:div w:id="969088680">
      <w:bodyDiv w:val="1"/>
      <w:marLeft w:val="0"/>
      <w:marRight w:val="0"/>
      <w:marTop w:val="0"/>
      <w:marBottom w:val="0"/>
      <w:divBdr>
        <w:top w:val="none" w:sz="0" w:space="0" w:color="auto"/>
        <w:left w:val="none" w:sz="0" w:space="0" w:color="auto"/>
        <w:bottom w:val="none" w:sz="0" w:space="0" w:color="auto"/>
        <w:right w:val="none" w:sz="0" w:space="0" w:color="auto"/>
      </w:divBdr>
    </w:div>
    <w:div w:id="977106347">
      <w:bodyDiv w:val="1"/>
      <w:marLeft w:val="0"/>
      <w:marRight w:val="0"/>
      <w:marTop w:val="0"/>
      <w:marBottom w:val="0"/>
      <w:divBdr>
        <w:top w:val="none" w:sz="0" w:space="0" w:color="auto"/>
        <w:left w:val="none" w:sz="0" w:space="0" w:color="auto"/>
        <w:bottom w:val="none" w:sz="0" w:space="0" w:color="auto"/>
        <w:right w:val="none" w:sz="0" w:space="0" w:color="auto"/>
      </w:divBdr>
      <w:divsChild>
        <w:div w:id="450975491">
          <w:marLeft w:val="0"/>
          <w:marRight w:val="0"/>
          <w:marTop w:val="0"/>
          <w:marBottom w:val="0"/>
          <w:divBdr>
            <w:top w:val="none" w:sz="0" w:space="0" w:color="auto"/>
            <w:left w:val="none" w:sz="0" w:space="0" w:color="auto"/>
            <w:bottom w:val="none" w:sz="0" w:space="0" w:color="auto"/>
            <w:right w:val="none" w:sz="0" w:space="0" w:color="auto"/>
          </w:divBdr>
        </w:div>
        <w:div w:id="846021904">
          <w:marLeft w:val="0"/>
          <w:marRight w:val="0"/>
          <w:marTop w:val="0"/>
          <w:marBottom w:val="0"/>
          <w:divBdr>
            <w:top w:val="none" w:sz="0" w:space="0" w:color="auto"/>
            <w:left w:val="none" w:sz="0" w:space="0" w:color="auto"/>
            <w:bottom w:val="none" w:sz="0" w:space="0" w:color="auto"/>
            <w:right w:val="none" w:sz="0" w:space="0" w:color="auto"/>
          </w:divBdr>
        </w:div>
        <w:div w:id="1981760801">
          <w:marLeft w:val="0"/>
          <w:marRight w:val="0"/>
          <w:marTop w:val="0"/>
          <w:marBottom w:val="0"/>
          <w:divBdr>
            <w:top w:val="none" w:sz="0" w:space="0" w:color="auto"/>
            <w:left w:val="none" w:sz="0" w:space="0" w:color="auto"/>
            <w:bottom w:val="none" w:sz="0" w:space="0" w:color="auto"/>
            <w:right w:val="none" w:sz="0" w:space="0" w:color="auto"/>
          </w:divBdr>
        </w:div>
        <w:div w:id="2068721714">
          <w:marLeft w:val="0"/>
          <w:marRight w:val="0"/>
          <w:marTop w:val="0"/>
          <w:marBottom w:val="0"/>
          <w:divBdr>
            <w:top w:val="none" w:sz="0" w:space="0" w:color="auto"/>
            <w:left w:val="none" w:sz="0" w:space="0" w:color="auto"/>
            <w:bottom w:val="none" w:sz="0" w:space="0" w:color="auto"/>
            <w:right w:val="none" w:sz="0" w:space="0" w:color="auto"/>
          </w:divBdr>
        </w:div>
        <w:div w:id="2094929831">
          <w:marLeft w:val="0"/>
          <w:marRight w:val="0"/>
          <w:marTop w:val="0"/>
          <w:marBottom w:val="0"/>
          <w:divBdr>
            <w:top w:val="none" w:sz="0" w:space="0" w:color="auto"/>
            <w:left w:val="none" w:sz="0" w:space="0" w:color="auto"/>
            <w:bottom w:val="none" w:sz="0" w:space="0" w:color="auto"/>
            <w:right w:val="none" w:sz="0" w:space="0" w:color="auto"/>
          </w:divBdr>
        </w:div>
      </w:divsChild>
    </w:div>
    <w:div w:id="1071198296">
      <w:bodyDiv w:val="1"/>
      <w:marLeft w:val="0"/>
      <w:marRight w:val="0"/>
      <w:marTop w:val="0"/>
      <w:marBottom w:val="0"/>
      <w:divBdr>
        <w:top w:val="none" w:sz="0" w:space="0" w:color="auto"/>
        <w:left w:val="none" w:sz="0" w:space="0" w:color="auto"/>
        <w:bottom w:val="none" w:sz="0" w:space="0" w:color="auto"/>
        <w:right w:val="none" w:sz="0" w:space="0" w:color="auto"/>
      </w:divBdr>
    </w:div>
    <w:div w:id="1123421862">
      <w:bodyDiv w:val="1"/>
      <w:marLeft w:val="0"/>
      <w:marRight w:val="0"/>
      <w:marTop w:val="0"/>
      <w:marBottom w:val="0"/>
      <w:divBdr>
        <w:top w:val="none" w:sz="0" w:space="0" w:color="auto"/>
        <w:left w:val="none" w:sz="0" w:space="0" w:color="auto"/>
        <w:bottom w:val="none" w:sz="0" w:space="0" w:color="auto"/>
        <w:right w:val="none" w:sz="0" w:space="0" w:color="auto"/>
      </w:divBdr>
    </w:div>
    <w:div w:id="1132140366">
      <w:bodyDiv w:val="1"/>
      <w:marLeft w:val="0"/>
      <w:marRight w:val="0"/>
      <w:marTop w:val="0"/>
      <w:marBottom w:val="0"/>
      <w:divBdr>
        <w:top w:val="none" w:sz="0" w:space="0" w:color="auto"/>
        <w:left w:val="none" w:sz="0" w:space="0" w:color="auto"/>
        <w:bottom w:val="none" w:sz="0" w:space="0" w:color="auto"/>
        <w:right w:val="none" w:sz="0" w:space="0" w:color="auto"/>
      </w:divBdr>
    </w:div>
    <w:div w:id="1159887989">
      <w:bodyDiv w:val="1"/>
      <w:marLeft w:val="0"/>
      <w:marRight w:val="0"/>
      <w:marTop w:val="0"/>
      <w:marBottom w:val="0"/>
      <w:divBdr>
        <w:top w:val="none" w:sz="0" w:space="0" w:color="auto"/>
        <w:left w:val="none" w:sz="0" w:space="0" w:color="auto"/>
        <w:bottom w:val="none" w:sz="0" w:space="0" w:color="auto"/>
        <w:right w:val="none" w:sz="0" w:space="0" w:color="auto"/>
      </w:divBdr>
    </w:div>
    <w:div w:id="1198737582">
      <w:bodyDiv w:val="1"/>
      <w:marLeft w:val="0"/>
      <w:marRight w:val="0"/>
      <w:marTop w:val="0"/>
      <w:marBottom w:val="0"/>
      <w:divBdr>
        <w:top w:val="none" w:sz="0" w:space="0" w:color="auto"/>
        <w:left w:val="none" w:sz="0" w:space="0" w:color="auto"/>
        <w:bottom w:val="none" w:sz="0" w:space="0" w:color="auto"/>
        <w:right w:val="none" w:sz="0" w:space="0" w:color="auto"/>
      </w:divBdr>
      <w:divsChild>
        <w:div w:id="1320307025">
          <w:marLeft w:val="0"/>
          <w:marRight w:val="0"/>
          <w:marTop w:val="0"/>
          <w:marBottom w:val="0"/>
          <w:divBdr>
            <w:top w:val="none" w:sz="0" w:space="0" w:color="auto"/>
            <w:left w:val="none" w:sz="0" w:space="0" w:color="auto"/>
            <w:bottom w:val="none" w:sz="0" w:space="0" w:color="auto"/>
            <w:right w:val="none" w:sz="0" w:space="0" w:color="auto"/>
          </w:divBdr>
          <w:divsChild>
            <w:div w:id="118375206">
              <w:marLeft w:val="0"/>
              <w:marRight w:val="0"/>
              <w:marTop w:val="0"/>
              <w:marBottom w:val="0"/>
              <w:divBdr>
                <w:top w:val="none" w:sz="0" w:space="0" w:color="auto"/>
                <w:left w:val="none" w:sz="0" w:space="0" w:color="auto"/>
                <w:bottom w:val="none" w:sz="0" w:space="0" w:color="auto"/>
                <w:right w:val="none" w:sz="0" w:space="0" w:color="auto"/>
              </w:divBdr>
            </w:div>
            <w:div w:id="373121356">
              <w:marLeft w:val="0"/>
              <w:marRight w:val="0"/>
              <w:marTop w:val="0"/>
              <w:marBottom w:val="0"/>
              <w:divBdr>
                <w:top w:val="none" w:sz="0" w:space="0" w:color="auto"/>
                <w:left w:val="none" w:sz="0" w:space="0" w:color="auto"/>
                <w:bottom w:val="none" w:sz="0" w:space="0" w:color="auto"/>
                <w:right w:val="none" w:sz="0" w:space="0" w:color="auto"/>
              </w:divBdr>
            </w:div>
          </w:divsChild>
        </w:div>
        <w:div w:id="1540163289">
          <w:marLeft w:val="0"/>
          <w:marRight w:val="0"/>
          <w:marTop w:val="0"/>
          <w:marBottom w:val="0"/>
          <w:divBdr>
            <w:top w:val="none" w:sz="0" w:space="0" w:color="auto"/>
            <w:left w:val="none" w:sz="0" w:space="0" w:color="auto"/>
            <w:bottom w:val="none" w:sz="0" w:space="0" w:color="auto"/>
            <w:right w:val="none" w:sz="0" w:space="0" w:color="auto"/>
          </w:divBdr>
          <w:divsChild>
            <w:div w:id="1213150467">
              <w:marLeft w:val="0"/>
              <w:marRight w:val="0"/>
              <w:marTop w:val="0"/>
              <w:marBottom w:val="0"/>
              <w:divBdr>
                <w:top w:val="none" w:sz="0" w:space="0" w:color="auto"/>
                <w:left w:val="none" w:sz="0" w:space="0" w:color="auto"/>
                <w:bottom w:val="none" w:sz="0" w:space="0" w:color="auto"/>
                <w:right w:val="none" w:sz="0" w:space="0" w:color="auto"/>
              </w:divBdr>
            </w:div>
          </w:divsChild>
        </w:div>
        <w:div w:id="1756592104">
          <w:marLeft w:val="0"/>
          <w:marRight w:val="0"/>
          <w:marTop w:val="0"/>
          <w:marBottom w:val="0"/>
          <w:divBdr>
            <w:top w:val="none" w:sz="0" w:space="0" w:color="auto"/>
            <w:left w:val="none" w:sz="0" w:space="0" w:color="auto"/>
            <w:bottom w:val="none" w:sz="0" w:space="0" w:color="auto"/>
            <w:right w:val="none" w:sz="0" w:space="0" w:color="auto"/>
          </w:divBdr>
          <w:divsChild>
            <w:div w:id="116359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055528">
      <w:bodyDiv w:val="1"/>
      <w:marLeft w:val="0"/>
      <w:marRight w:val="0"/>
      <w:marTop w:val="0"/>
      <w:marBottom w:val="0"/>
      <w:divBdr>
        <w:top w:val="none" w:sz="0" w:space="0" w:color="auto"/>
        <w:left w:val="none" w:sz="0" w:space="0" w:color="auto"/>
        <w:bottom w:val="none" w:sz="0" w:space="0" w:color="auto"/>
        <w:right w:val="none" w:sz="0" w:space="0" w:color="auto"/>
      </w:divBdr>
    </w:div>
    <w:div w:id="1258054230">
      <w:bodyDiv w:val="1"/>
      <w:marLeft w:val="0"/>
      <w:marRight w:val="0"/>
      <w:marTop w:val="0"/>
      <w:marBottom w:val="0"/>
      <w:divBdr>
        <w:top w:val="none" w:sz="0" w:space="0" w:color="auto"/>
        <w:left w:val="none" w:sz="0" w:space="0" w:color="auto"/>
        <w:bottom w:val="none" w:sz="0" w:space="0" w:color="auto"/>
        <w:right w:val="none" w:sz="0" w:space="0" w:color="auto"/>
      </w:divBdr>
    </w:div>
    <w:div w:id="1443955425">
      <w:bodyDiv w:val="1"/>
      <w:marLeft w:val="0"/>
      <w:marRight w:val="0"/>
      <w:marTop w:val="0"/>
      <w:marBottom w:val="0"/>
      <w:divBdr>
        <w:top w:val="none" w:sz="0" w:space="0" w:color="auto"/>
        <w:left w:val="none" w:sz="0" w:space="0" w:color="auto"/>
        <w:bottom w:val="none" w:sz="0" w:space="0" w:color="auto"/>
        <w:right w:val="none" w:sz="0" w:space="0" w:color="auto"/>
      </w:divBdr>
    </w:div>
    <w:div w:id="1462116135">
      <w:bodyDiv w:val="1"/>
      <w:marLeft w:val="0"/>
      <w:marRight w:val="0"/>
      <w:marTop w:val="0"/>
      <w:marBottom w:val="0"/>
      <w:divBdr>
        <w:top w:val="none" w:sz="0" w:space="0" w:color="auto"/>
        <w:left w:val="none" w:sz="0" w:space="0" w:color="auto"/>
        <w:bottom w:val="none" w:sz="0" w:space="0" w:color="auto"/>
        <w:right w:val="none" w:sz="0" w:space="0" w:color="auto"/>
      </w:divBdr>
    </w:div>
    <w:div w:id="1468548626">
      <w:bodyDiv w:val="1"/>
      <w:marLeft w:val="0"/>
      <w:marRight w:val="0"/>
      <w:marTop w:val="0"/>
      <w:marBottom w:val="0"/>
      <w:divBdr>
        <w:top w:val="none" w:sz="0" w:space="0" w:color="auto"/>
        <w:left w:val="none" w:sz="0" w:space="0" w:color="auto"/>
        <w:bottom w:val="none" w:sz="0" w:space="0" w:color="auto"/>
        <w:right w:val="none" w:sz="0" w:space="0" w:color="auto"/>
      </w:divBdr>
    </w:div>
    <w:div w:id="1498769322">
      <w:bodyDiv w:val="1"/>
      <w:marLeft w:val="0"/>
      <w:marRight w:val="0"/>
      <w:marTop w:val="0"/>
      <w:marBottom w:val="0"/>
      <w:divBdr>
        <w:top w:val="none" w:sz="0" w:space="0" w:color="auto"/>
        <w:left w:val="none" w:sz="0" w:space="0" w:color="auto"/>
        <w:bottom w:val="none" w:sz="0" w:space="0" w:color="auto"/>
        <w:right w:val="none" w:sz="0" w:space="0" w:color="auto"/>
      </w:divBdr>
    </w:div>
    <w:div w:id="1504395156">
      <w:bodyDiv w:val="1"/>
      <w:marLeft w:val="0"/>
      <w:marRight w:val="0"/>
      <w:marTop w:val="0"/>
      <w:marBottom w:val="0"/>
      <w:divBdr>
        <w:top w:val="none" w:sz="0" w:space="0" w:color="auto"/>
        <w:left w:val="none" w:sz="0" w:space="0" w:color="auto"/>
        <w:bottom w:val="none" w:sz="0" w:space="0" w:color="auto"/>
        <w:right w:val="none" w:sz="0" w:space="0" w:color="auto"/>
      </w:divBdr>
    </w:div>
    <w:div w:id="1542748141">
      <w:bodyDiv w:val="1"/>
      <w:marLeft w:val="0"/>
      <w:marRight w:val="0"/>
      <w:marTop w:val="0"/>
      <w:marBottom w:val="0"/>
      <w:divBdr>
        <w:top w:val="none" w:sz="0" w:space="0" w:color="auto"/>
        <w:left w:val="none" w:sz="0" w:space="0" w:color="auto"/>
        <w:bottom w:val="none" w:sz="0" w:space="0" w:color="auto"/>
        <w:right w:val="none" w:sz="0" w:space="0" w:color="auto"/>
      </w:divBdr>
    </w:div>
    <w:div w:id="1588611780">
      <w:bodyDiv w:val="1"/>
      <w:marLeft w:val="0"/>
      <w:marRight w:val="0"/>
      <w:marTop w:val="0"/>
      <w:marBottom w:val="0"/>
      <w:divBdr>
        <w:top w:val="none" w:sz="0" w:space="0" w:color="auto"/>
        <w:left w:val="none" w:sz="0" w:space="0" w:color="auto"/>
        <w:bottom w:val="none" w:sz="0" w:space="0" w:color="auto"/>
        <w:right w:val="none" w:sz="0" w:space="0" w:color="auto"/>
      </w:divBdr>
    </w:div>
    <w:div w:id="1630163018">
      <w:bodyDiv w:val="1"/>
      <w:marLeft w:val="0"/>
      <w:marRight w:val="0"/>
      <w:marTop w:val="0"/>
      <w:marBottom w:val="0"/>
      <w:divBdr>
        <w:top w:val="none" w:sz="0" w:space="0" w:color="auto"/>
        <w:left w:val="none" w:sz="0" w:space="0" w:color="auto"/>
        <w:bottom w:val="none" w:sz="0" w:space="0" w:color="auto"/>
        <w:right w:val="none" w:sz="0" w:space="0" w:color="auto"/>
      </w:divBdr>
    </w:div>
    <w:div w:id="1673340785">
      <w:bodyDiv w:val="1"/>
      <w:marLeft w:val="0"/>
      <w:marRight w:val="0"/>
      <w:marTop w:val="0"/>
      <w:marBottom w:val="0"/>
      <w:divBdr>
        <w:top w:val="none" w:sz="0" w:space="0" w:color="auto"/>
        <w:left w:val="none" w:sz="0" w:space="0" w:color="auto"/>
        <w:bottom w:val="none" w:sz="0" w:space="0" w:color="auto"/>
        <w:right w:val="none" w:sz="0" w:space="0" w:color="auto"/>
      </w:divBdr>
    </w:div>
    <w:div w:id="1709332375">
      <w:bodyDiv w:val="1"/>
      <w:marLeft w:val="0"/>
      <w:marRight w:val="0"/>
      <w:marTop w:val="0"/>
      <w:marBottom w:val="0"/>
      <w:divBdr>
        <w:top w:val="none" w:sz="0" w:space="0" w:color="auto"/>
        <w:left w:val="none" w:sz="0" w:space="0" w:color="auto"/>
        <w:bottom w:val="none" w:sz="0" w:space="0" w:color="auto"/>
        <w:right w:val="none" w:sz="0" w:space="0" w:color="auto"/>
      </w:divBdr>
    </w:div>
    <w:div w:id="1714187425">
      <w:bodyDiv w:val="1"/>
      <w:marLeft w:val="0"/>
      <w:marRight w:val="0"/>
      <w:marTop w:val="0"/>
      <w:marBottom w:val="0"/>
      <w:divBdr>
        <w:top w:val="none" w:sz="0" w:space="0" w:color="auto"/>
        <w:left w:val="none" w:sz="0" w:space="0" w:color="auto"/>
        <w:bottom w:val="none" w:sz="0" w:space="0" w:color="auto"/>
        <w:right w:val="none" w:sz="0" w:space="0" w:color="auto"/>
      </w:divBdr>
    </w:div>
    <w:div w:id="1798714125">
      <w:bodyDiv w:val="1"/>
      <w:marLeft w:val="0"/>
      <w:marRight w:val="0"/>
      <w:marTop w:val="0"/>
      <w:marBottom w:val="0"/>
      <w:divBdr>
        <w:top w:val="none" w:sz="0" w:space="0" w:color="auto"/>
        <w:left w:val="none" w:sz="0" w:space="0" w:color="auto"/>
        <w:bottom w:val="none" w:sz="0" w:space="0" w:color="auto"/>
        <w:right w:val="none" w:sz="0" w:space="0" w:color="auto"/>
      </w:divBdr>
    </w:div>
    <w:div w:id="1899976942">
      <w:bodyDiv w:val="1"/>
      <w:marLeft w:val="0"/>
      <w:marRight w:val="0"/>
      <w:marTop w:val="0"/>
      <w:marBottom w:val="0"/>
      <w:divBdr>
        <w:top w:val="none" w:sz="0" w:space="0" w:color="auto"/>
        <w:left w:val="none" w:sz="0" w:space="0" w:color="auto"/>
        <w:bottom w:val="none" w:sz="0" w:space="0" w:color="auto"/>
        <w:right w:val="none" w:sz="0" w:space="0" w:color="auto"/>
      </w:divBdr>
    </w:div>
    <w:div w:id="1950772262">
      <w:bodyDiv w:val="1"/>
      <w:marLeft w:val="0"/>
      <w:marRight w:val="0"/>
      <w:marTop w:val="0"/>
      <w:marBottom w:val="0"/>
      <w:divBdr>
        <w:top w:val="none" w:sz="0" w:space="0" w:color="auto"/>
        <w:left w:val="none" w:sz="0" w:space="0" w:color="auto"/>
        <w:bottom w:val="none" w:sz="0" w:space="0" w:color="auto"/>
        <w:right w:val="none" w:sz="0" w:space="0" w:color="auto"/>
      </w:divBdr>
    </w:div>
    <w:div w:id="2001150441">
      <w:bodyDiv w:val="1"/>
      <w:marLeft w:val="0"/>
      <w:marRight w:val="0"/>
      <w:marTop w:val="0"/>
      <w:marBottom w:val="0"/>
      <w:divBdr>
        <w:top w:val="none" w:sz="0" w:space="0" w:color="auto"/>
        <w:left w:val="none" w:sz="0" w:space="0" w:color="auto"/>
        <w:bottom w:val="none" w:sz="0" w:space="0" w:color="auto"/>
        <w:right w:val="none" w:sz="0" w:space="0" w:color="auto"/>
      </w:divBdr>
    </w:div>
    <w:div w:id="2085177558">
      <w:bodyDiv w:val="1"/>
      <w:marLeft w:val="0"/>
      <w:marRight w:val="0"/>
      <w:marTop w:val="0"/>
      <w:marBottom w:val="0"/>
      <w:divBdr>
        <w:top w:val="none" w:sz="0" w:space="0" w:color="auto"/>
        <w:left w:val="none" w:sz="0" w:space="0" w:color="auto"/>
        <w:bottom w:val="none" w:sz="0" w:space="0" w:color="auto"/>
        <w:right w:val="none" w:sz="0" w:space="0" w:color="auto"/>
      </w:divBdr>
    </w:div>
    <w:div w:id="2095741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oter" Target="footer4.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4AE5A02051B9624785D9530930705DB3" ma:contentTypeVersion="3" ma:contentTypeDescription="Create a new document." ma:contentTypeScope="" ma:versionID="cf7891a82e0801308e9309d1b1a46c8a">
  <xsd:schema xmlns:xsd="http://www.w3.org/2001/XMLSchema" xmlns:xs="http://www.w3.org/2001/XMLSchema" xmlns:p="http://schemas.microsoft.com/office/2006/metadata/properties" xmlns:ns2="745f7b47-b94d-4d11-8c2c-4b27f842296f" targetNamespace="http://schemas.microsoft.com/office/2006/metadata/properties" ma:root="true" ma:fieldsID="186d313702c3545f29bf0d97c3a1c36f" ns2:_="">
    <xsd:import namespace="745f7b47-b94d-4d11-8c2c-4b27f842296f"/>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5f7b47-b94d-4d11-8c2c-4b27f8422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9B6C42F-0F3A-451A-B032-B4FA737A3D1C}">
  <ds:schemaRefs>
    <ds:schemaRef ds:uri="http://schemas.openxmlformats.org/officeDocument/2006/bibliography"/>
  </ds:schemaRefs>
</ds:datastoreItem>
</file>

<file path=customXml/itemProps2.xml><?xml version="1.0" encoding="utf-8"?>
<ds:datastoreItem xmlns:ds="http://schemas.openxmlformats.org/officeDocument/2006/customXml" ds:itemID="{4A7F81AD-9CFD-4156-AD97-1CF8E0ECD504}">
  <ds:schemaRefs>
    <ds:schemaRef ds:uri="http://schemas.microsoft.com/sharepoint/v3/contenttype/forms"/>
  </ds:schemaRefs>
</ds:datastoreItem>
</file>

<file path=customXml/itemProps3.xml><?xml version="1.0" encoding="utf-8"?>
<ds:datastoreItem xmlns:ds="http://schemas.openxmlformats.org/officeDocument/2006/customXml" ds:itemID="{A243CFE1-08DE-432F-83DD-4933F5F97812}">
  <ds:schemaRefs>
    <ds:schemaRef ds:uri="http://purl.org/dc/terms/"/>
    <ds:schemaRef ds:uri="http://schemas.openxmlformats.org/package/2006/metadata/core-properties"/>
    <ds:schemaRef ds:uri="ce173f13-e3a2-4c5f-8c54-d0382ae88016"/>
    <ds:schemaRef ds:uri="http://schemas.microsoft.com/office/2006/documentManagement/types"/>
    <ds:schemaRef ds:uri="http://schemas.microsoft.com/office/infopath/2007/PartnerControls"/>
    <ds:schemaRef ds:uri="http://purl.org/dc/elements/1.1/"/>
    <ds:schemaRef ds:uri="http://schemas.microsoft.com/office/2006/metadata/properties"/>
    <ds:schemaRef ds:uri="102fadf2-6cae-45bc-95f6-bc2613b98572"/>
    <ds:schemaRef ds:uri="http://www.w3.org/XML/1998/namespace"/>
    <ds:schemaRef ds:uri="http://purl.org/dc/dcmitype/"/>
  </ds:schemaRefs>
</ds:datastoreItem>
</file>

<file path=customXml/itemProps4.xml><?xml version="1.0" encoding="utf-8"?>
<ds:datastoreItem xmlns:ds="http://schemas.openxmlformats.org/officeDocument/2006/customXml" ds:itemID="{F1BC6380-A602-418D-BEE4-4E791AF5B7C2}"/>
</file>

<file path=docProps/app.xml><?xml version="1.0" encoding="utf-8"?>
<Properties xmlns="http://schemas.openxmlformats.org/officeDocument/2006/extended-properties" xmlns:vt="http://schemas.openxmlformats.org/officeDocument/2006/docPropsVTypes">
  <Template>Normal.dotm</Template>
  <TotalTime>3</TotalTime>
  <Pages>5</Pages>
  <Words>1260</Words>
  <Characters>7413</Characters>
  <Application>Microsoft Office Word</Application>
  <DocSecurity>0</DocSecurity>
  <Lines>154</Lines>
  <Paragraphs>123</Paragraphs>
  <ScaleCrop>false</ScaleCrop>
  <HeadingPairs>
    <vt:vector size="2" baseType="variant">
      <vt:variant>
        <vt:lpstr>Title</vt:lpstr>
      </vt:variant>
      <vt:variant>
        <vt:i4>1</vt:i4>
      </vt:variant>
    </vt:vector>
  </HeadingPairs>
  <TitlesOfParts>
    <vt:vector size="1" baseType="lpstr">
      <vt:lpstr>Adcetris 1700-A SGM 2024</vt:lpstr>
    </vt:vector>
  </TitlesOfParts>
  <Company>PCS Health Systems</Company>
  <LinksUpToDate>false</LinksUpToDate>
  <CharactersWithSpaces>8550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Adcetris 1700-A SGM 2024</dc:title>
  <dc:subject/>
  <dc:creator>CVS Caremark</dc:creator>
  <cp:keywords/>
  <cp:lastModifiedBy>Clark, Shannon I</cp:lastModifiedBy>
  <cp:revision>4</cp:revision>
  <cp:lastPrinted>2018-01-09T05:01:00Z</cp:lastPrinted>
  <dcterms:created xsi:type="dcterms:W3CDTF">2024-12-31T01:43:00Z</dcterms:created>
  <dcterms:modified xsi:type="dcterms:W3CDTF">2024-12-31T01:46:00Z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7599526-06ca-49cc-9fa9-5307800a949a_Enabled">
    <vt:lpwstr>true</vt:lpwstr>
  </property>
  <property fmtid="{D5CDD505-2E9C-101B-9397-08002B2CF9AE}" pid="3" name="MSIP_Label_67599526-06ca-49cc-9fa9-5307800a949a_SetDate">
    <vt:lpwstr>2021-11-10T20:43:03Z</vt:lpwstr>
  </property>
  <property fmtid="{D5CDD505-2E9C-101B-9397-08002B2CF9AE}" pid="4" name="MSIP_Label_67599526-06ca-49cc-9fa9-5307800a949a_Method">
    <vt:lpwstr>Standard</vt:lpwstr>
  </property>
  <property fmtid="{D5CDD505-2E9C-101B-9397-08002B2CF9AE}" pid="5" name="MSIP_Label_67599526-06ca-49cc-9fa9-5307800a949a_Name">
    <vt:lpwstr>67599526-06ca-49cc-9fa9-5307800a949a</vt:lpwstr>
  </property>
  <property fmtid="{D5CDD505-2E9C-101B-9397-08002B2CF9AE}" pid="6" name="MSIP_Label_67599526-06ca-49cc-9fa9-5307800a949a_SiteId">
    <vt:lpwstr>fabb61b8-3afe-4e75-b934-a47f782b8cd7</vt:lpwstr>
  </property>
  <property fmtid="{D5CDD505-2E9C-101B-9397-08002B2CF9AE}" pid="7" name="MSIP_Label_67599526-06ca-49cc-9fa9-5307800a949a_ActionId">
    <vt:lpwstr>cc7552b4-cb3d-4638-aaa6-fbef2a3e9d2d</vt:lpwstr>
  </property>
  <property fmtid="{D5CDD505-2E9C-101B-9397-08002B2CF9AE}" pid="8" name="MSIP_Label_67599526-06ca-49cc-9fa9-5307800a949a_ContentBits">
    <vt:lpwstr>0</vt:lpwstr>
  </property>
  <property fmtid="{D5CDD505-2E9C-101B-9397-08002B2CF9AE}" pid="9" name="ContentTypeId">
    <vt:lpwstr>0x0101004AE5A02051B9624785D9530930705DB3</vt:lpwstr>
  </property>
  <property fmtid="{D5CDD505-2E9C-101B-9397-08002B2CF9AE}" pid="10" name="MediaServiceImageTags">
    <vt:lpwstr/>
  </property>
  <property fmtid="{D5CDD505-2E9C-101B-9397-08002B2CF9AE}" pid="11" name="xd_ProgID">
    <vt:lpwstr/>
  </property>
  <property fmtid="{D5CDD505-2E9C-101B-9397-08002B2CF9AE}" pid="12" name="_SourceUrl">
    <vt:lpwstr/>
  </property>
  <property fmtid="{D5CDD505-2E9C-101B-9397-08002B2CF9AE}" pid="13" name="_SharedFileIndex">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y fmtid="{D5CDD505-2E9C-101B-9397-08002B2CF9AE}" pid="18" name="xd_Signature">
    <vt:bool>false</vt:bool>
  </property>
  <property fmtid="{D5CDD505-2E9C-101B-9397-08002B2CF9AE}" pid="19" name="Order">
    <vt:r8>1084400</vt:r8>
  </property>
</Properties>
</file>